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2CE76" w14:textId="77777777" w:rsidR="00A65653" w:rsidRPr="00C612B8" w:rsidRDefault="00E315B7" w:rsidP="006A5256">
      <w:pPr>
        <w:spacing w:line="240" w:lineRule="auto"/>
        <w:jc w:val="center"/>
        <w:rPr>
          <w:rFonts w:ascii="Times New Roman" w:hAnsi="Times New Roman" w:cs="Times New Roman"/>
          <w:b/>
          <w:bCs/>
          <w:sz w:val="32"/>
          <w:szCs w:val="32"/>
        </w:rPr>
      </w:pPr>
      <w:r w:rsidRPr="00C612B8">
        <w:rPr>
          <w:rFonts w:ascii="Times New Roman" w:hAnsi="Times New Roman" w:cs="Times New Roman"/>
          <w:b/>
          <w:bCs/>
          <w:sz w:val="24"/>
          <w:szCs w:val="24"/>
        </w:rPr>
        <w:t>PRISONER’S RIGHTS AND THE NIGERIAN CRIMINAL JUSTICE SYSTEM</w:t>
      </w:r>
      <w:r w:rsidR="00A42113" w:rsidRPr="00C612B8">
        <w:rPr>
          <w:rFonts w:ascii="Times New Roman" w:hAnsi="Times New Roman" w:cs="Times New Roman"/>
          <w:b/>
          <w:bCs/>
          <w:sz w:val="24"/>
          <w:szCs w:val="24"/>
        </w:rPr>
        <w:t xml:space="preserve">: </w:t>
      </w:r>
      <w:r w:rsidRPr="00C612B8">
        <w:rPr>
          <w:rFonts w:ascii="Times New Roman" w:hAnsi="Times New Roman" w:cs="Times New Roman"/>
          <w:b/>
          <w:bCs/>
          <w:sz w:val="24"/>
          <w:szCs w:val="24"/>
        </w:rPr>
        <w:t>LESSONS FROM SOUTH AFRICA CRIMINAL JUSTICE APPROACH</w:t>
      </w:r>
    </w:p>
    <w:p w14:paraId="2E474DA0" w14:textId="77777777" w:rsidR="002F767B" w:rsidRDefault="002F767B" w:rsidP="008A16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By</w:t>
      </w:r>
    </w:p>
    <w:p w14:paraId="0079B4EB" w14:textId="45C0FBF0" w:rsidR="002F767B" w:rsidRPr="00C96B5B" w:rsidRDefault="002F767B" w:rsidP="008A160B">
      <w:pPr>
        <w:spacing w:line="360" w:lineRule="auto"/>
        <w:jc w:val="both"/>
        <w:rPr>
          <w:rFonts w:ascii="Times New Roman" w:hAnsi="Times New Roman" w:cs="Times New Roman"/>
          <w:sz w:val="24"/>
          <w:szCs w:val="24"/>
        </w:rPr>
      </w:pPr>
      <w:r w:rsidRPr="00C612B8">
        <w:rPr>
          <w:rFonts w:ascii="Times New Roman" w:hAnsi="Times New Roman" w:cs="Times New Roman"/>
          <w:b/>
          <w:bCs/>
          <w:sz w:val="24"/>
          <w:szCs w:val="24"/>
        </w:rPr>
        <w:t xml:space="preserve">                                                   Maryam Bayero-Jimoh</w:t>
      </w:r>
      <w:r w:rsidR="00C612B8">
        <w:rPr>
          <w:rFonts w:ascii="Times New Roman" w:hAnsi="Times New Roman" w:cs="Times New Roman"/>
          <w:b/>
          <w:bCs/>
          <w:sz w:val="24"/>
          <w:szCs w:val="24"/>
        </w:rPr>
        <w:t xml:space="preserve"> </w:t>
      </w:r>
      <w:proofErr w:type="spellStart"/>
      <w:proofErr w:type="gramStart"/>
      <w:r w:rsidR="00C612B8">
        <w:rPr>
          <w:rFonts w:ascii="Times New Roman" w:hAnsi="Times New Roman" w:cs="Times New Roman"/>
          <w:b/>
          <w:bCs/>
          <w:sz w:val="24"/>
          <w:szCs w:val="24"/>
        </w:rPr>
        <w:t>Ph.D</w:t>
      </w:r>
      <w:proofErr w:type="spellEnd"/>
      <w:proofErr w:type="gramEnd"/>
      <w:r w:rsidR="00C612B8">
        <w:rPr>
          <w:rFonts w:ascii="Times New Roman" w:hAnsi="Times New Roman" w:cs="Times New Roman"/>
          <w:sz w:val="24"/>
          <w:szCs w:val="24"/>
        </w:rPr>
        <w:t>*</w:t>
      </w:r>
    </w:p>
    <w:p w14:paraId="581E3AEA" w14:textId="77777777" w:rsidR="0069093E" w:rsidRDefault="0069093E" w:rsidP="009E5E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Abstract</w:t>
      </w:r>
    </w:p>
    <w:p w14:paraId="1AC70EE9" w14:textId="391F321F" w:rsidR="00A42113" w:rsidRPr="00C612B8" w:rsidRDefault="0069093E" w:rsidP="009E5E33">
      <w:pPr>
        <w:spacing w:line="240" w:lineRule="auto"/>
        <w:jc w:val="both"/>
        <w:rPr>
          <w:rFonts w:ascii="Times New Roman" w:hAnsi="Times New Roman" w:cs="Times New Roman"/>
          <w:i/>
          <w:iCs/>
          <w:sz w:val="24"/>
          <w:szCs w:val="24"/>
        </w:rPr>
      </w:pPr>
      <w:r w:rsidRPr="00C612B8">
        <w:rPr>
          <w:rFonts w:ascii="Times New Roman" w:hAnsi="Times New Roman" w:cs="Times New Roman"/>
          <w:i/>
          <w:iCs/>
          <w:sz w:val="24"/>
          <w:szCs w:val="24"/>
        </w:rPr>
        <w:t xml:space="preserve">In the heart of the Nigerian </w:t>
      </w:r>
      <w:r w:rsidR="00AB53E9" w:rsidRPr="00C612B8">
        <w:rPr>
          <w:rFonts w:ascii="Times New Roman" w:hAnsi="Times New Roman" w:cs="Times New Roman"/>
          <w:i/>
          <w:iCs/>
          <w:sz w:val="24"/>
          <w:szCs w:val="24"/>
        </w:rPr>
        <w:t xml:space="preserve">criminal justice system, </w:t>
      </w:r>
      <w:r w:rsidRPr="00C612B8">
        <w:rPr>
          <w:rFonts w:ascii="Times New Roman" w:hAnsi="Times New Roman" w:cs="Times New Roman"/>
          <w:i/>
          <w:iCs/>
          <w:sz w:val="24"/>
          <w:szCs w:val="24"/>
        </w:rPr>
        <w:t>lies a dark and often overlooked reality, the plight of prisoners and the countless human rights violations that mar their incarceration experience.</w:t>
      </w:r>
      <w:r w:rsidR="000324E6" w:rsidRPr="00C612B8">
        <w:rPr>
          <w:rFonts w:ascii="Times New Roman" w:hAnsi="Times New Roman" w:cs="Times New Roman"/>
          <w:i/>
          <w:iCs/>
          <w:sz w:val="24"/>
          <w:szCs w:val="24"/>
        </w:rPr>
        <w:t xml:space="preserve"> </w:t>
      </w:r>
      <w:r w:rsidR="000912DE" w:rsidRPr="00C612B8">
        <w:rPr>
          <w:rFonts w:ascii="Times New Roman" w:hAnsi="Times New Roman" w:cs="Times New Roman"/>
          <w:i/>
          <w:iCs/>
          <w:sz w:val="24"/>
          <w:szCs w:val="24"/>
        </w:rPr>
        <w:t>Prisoners after an official pronouncement, ultimat</w:t>
      </w:r>
      <w:r w:rsidR="00A42113" w:rsidRPr="00C612B8">
        <w:rPr>
          <w:rFonts w:ascii="Times New Roman" w:hAnsi="Times New Roman" w:cs="Times New Roman"/>
          <w:i/>
          <w:iCs/>
          <w:sz w:val="24"/>
          <w:szCs w:val="24"/>
        </w:rPr>
        <w:t xml:space="preserve">ely have certain limitations to exercise </w:t>
      </w:r>
      <w:r w:rsidR="000912DE" w:rsidRPr="00C612B8">
        <w:rPr>
          <w:rFonts w:ascii="Times New Roman" w:hAnsi="Times New Roman" w:cs="Times New Roman"/>
          <w:i/>
          <w:iCs/>
          <w:sz w:val="24"/>
          <w:szCs w:val="24"/>
        </w:rPr>
        <w:t>their fundament</w:t>
      </w:r>
      <w:r w:rsidR="00A42113" w:rsidRPr="00C612B8">
        <w:rPr>
          <w:rFonts w:ascii="Times New Roman" w:hAnsi="Times New Roman" w:cs="Times New Roman"/>
          <w:i/>
          <w:iCs/>
          <w:sz w:val="24"/>
          <w:szCs w:val="24"/>
        </w:rPr>
        <w:t xml:space="preserve">al human rights. </w:t>
      </w:r>
      <w:r w:rsidR="00FE32E5" w:rsidRPr="00C612B8">
        <w:rPr>
          <w:rFonts w:ascii="Times New Roman" w:hAnsi="Times New Roman" w:cs="Times New Roman"/>
          <w:i/>
          <w:iCs/>
          <w:sz w:val="24"/>
          <w:szCs w:val="24"/>
        </w:rPr>
        <w:t>Notwithstanding t</w:t>
      </w:r>
      <w:r w:rsidR="00A42113" w:rsidRPr="00C612B8">
        <w:rPr>
          <w:rFonts w:ascii="Times New Roman" w:hAnsi="Times New Roman" w:cs="Times New Roman"/>
          <w:i/>
          <w:iCs/>
          <w:sz w:val="24"/>
          <w:szCs w:val="24"/>
        </w:rPr>
        <w:t>his</w:t>
      </w:r>
      <w:r w:rsidR="0009083E" w:rsidRPr="00C612B8">
        <w:rPr>
          <w:rFonts w:ascii="Times New Roman" w:hAnsi="Times New Roman" w:cs="Times New Roman"/>
          <w:i/>
          <w:iCs/>
          <w:sz w:val="24"/>
          <w:szCs w:val="24"/>
        </w:rPr>
        <w:t>, the rights of suspects remain largely protected during the process of criminal justice administration, from arrest to conviction</w:t>
      </w:r>
      <w:r w:rsidR="00FE32E5" w:rsidRPr="00C612B8">
        <w:rPr>
          <w:rFonts w:ascii="Times New Roman" w:hAnsi="Times New Roman" w:cs="Times New Roman"/>
          <w:i/>
          <w:iCs/>
          <w:sz w:val="24"/>
          <w:szCs w:val="24"/>
        </w:rPr>
        <w:t>.</w:t>
      </w:r>
      <w:r w:rsidR="007E0F0A" w:rsidRPr="00C612B8">
        <w:rPr>
          <w:rFonts w:ascii="Times New Roman" w:hAnsi="Times New Roman" w:cs="Times New Roman"/>
          <w:i/>
          <w:iCs/>
          <w:sz w:val="24"/>
          <w:szCs w:val="24"/>
        </w:rPr>
        <w:t xml:space="preserve"> </w:t>
      </w:r>
      <w:r w:rsidR="00877995" w:rsidRPr="00C612B8">
        <w:rPr>
          <w:rFonts w:ascii="Times New Roman" w:hAnsi="Times New Roman" w:cs="Times New Roman"/>
          <w:i/>
          <w:iCs/>
          <w:sz w:val="24"/>
          <w:szCs w:val="24"/>
        </w:rPr>
        <w:t>Effective implementation</w:t>
      </w:r>
      <w:r w:rsidR="007420E7" w:rsidRPr="00C612B8">
        <w:rPr>
          <w:rFonts w:ascii="Times New Roman" w:hAnsi="Times New Roman" w:cs="Times New Roman"/>
          <w:i/>
          <w:iCs/>
          <w:sz w:val="24"/>
          <w:szCs w:val="24"/>
        </w:rPr>
        <w:t xml:space="preserve"> of</w:t>
      </w:r>
      <w:r w:rsidR="00877995" w:rsidRPr="00C612B8">
        <w:rPr>
          <w:rFonts w:ascii="Times New Roman" w:hAnsi="Times New Roman" w:cs="Times New Roman"/>
          <w:i/>
          <w:iCs/>
          <w:sz w:val="24"/>
          <w:szCs w:val="24"/>
        </w:rPr>
        <w:t xml:space="preserve"> </w:t>
      </w:r>
      <w:r w:rsidR="007E0F0A" w:rsidRPr="00C612B8">
        <w:rPr>
          <w:rFonts w:ascii="Times New Roman" w:hAnsi="Times New Roman" w:cs="Times New Roman"/>
          <w:i/>
          <w:iCs/>
          <w:sz w:val="24"/>
          <w:szCs w:val="24"/>
        </w:rPr>
        <w:t>Criminal justice</w:t>
      </w:r>
      <w:r w:rsidR="007420E7" w:rsidRPr="00C612B8">
        <w:rPr>
          <w:rFonts w:ascii="Times New Roman" w:hAnsi="Times New Roman" w:cs="Times New Roman"/>
          <w:i/>
          <w:iCs/>
          <w:sz w:val="24"/>
          <w:szCs w:val="24"/>
        </w:rPr>
        <w:t xml:space="preserve"> system in any society is the weatherglass of democratic practices. </w:t>
      </w:r>
      <w:r w:rsidR="008948EE" w:rsidRPr="00C612B8">
        <w:rPr>
          <w:rFonts w:ascii="Times New Roman" w:hAnsi="Times New Roman" w:cs="Times New Roman"/>
          <w:i/>
          <w:iCs/>
          <w:sz w:val="24"/>
          <w:szCs w:val="24"/>
        </w:rPr>
        <w:t xml:space="preserve">However, Afro-Pessimists argue that Africa is unable to effectively </w:t>
      </w:r>
      <w:r w:rsidR="002049D1" w:rsidRPr="00C612B8">
        <w:rPr>
          <w:rFonts w:ascii="Times New Roman" w:hAnsi="Times New Roman" w:cs="Times New Roman"/>
          <w:i/>
          <w:iCs/>
          <w:sz w:val="24"/>
          <w:szCs w:val="24"/>
        </w:rPr>
        <w:t xml:space="preserve">bring about the changes </w:t>
      </w:r>
      <w:r w:rsidR="00E94122" w:rsidRPr="00C612B8">
        <w:rPr>
          <w:rFonts w:ascii="Times New Roman" w:hAnsi="Times New Roman" w:cs="Times New Roman"/>
          <w:i/>
          <w:iCs/>
          <w:sz w:val="24"/>
          <w:szCs w:val="24"/>
        </w:rPr>
        <w:t>for upholding</w:t>
      </w:r>
      <w:r w:rsidR="00B130F4" w:rsidRPr="00C612B8">
        <w:rPr>
          <w:rFonts w:ascii="Times New Roman" w:hAnsi="Times New Roman" w:cs="Times New Roman"/>
          <w:i/>
          <w:iCs/>
          <w:sz w:val="24"/>
          <w:szCs w:val="24"/>
        </w:rPr>
        <w:t xml:space="preserve"> the rule of law</w:t>
      </w:r>
      <w:r w:rsidR="005F7D14" w:rsidRPr="00C612B8">
        <w:rPr>
          <w:rFonts w:ascii="Times New Roman" w:hAnsi="Times New Roman" w:cs="Times New Roman"/>
          <w:i/>
          <w:iCs/>
          <w:sz w:val="24"/>
          <w:szCs w:val="24"/>
        </w:rPr>
        <w:t xml:space="preserve">. As a result, the effective administration of justice in Africa remains elusive. </w:t>
      </w:r>
      <w:r w:rsidR="00EB4D69" w:rsidRPr="00C612B8">
        <w:rPr>
          <w:rFonts w:ascii="Times New Roman" w:hAnsi="Times New Roman" w:cs="Times New Roman"/>
          <w:i/>
          <w:iCs/>
          <w:sz w:val="24"/>
          <w:szCs w:val="24"/>
        </w:rPr>
        <w:t>Bowd concurs with other scholars that the criminal justice practices of many Africa states are rooted in the previous colonial administration</w:t>
      </w:r>
      <w:r w:rsidR="00E94122" w:rsidRPr="00C612B8">
        <w:rPr>
          <w:rFonts w:ascii="Times New Roman" w:hAnsi="Times New Roman" w:cs="Times New Roman"/>
          <w:i/>
          <w:iCs/>
          <w:sz w:val="24"/>
          <w:szCs w:val="24"/>
        </w:rPr>
        <w:t>. Basically, colonial legal systems were retributive and left government with a legacy of retributive justice system because access to justice was never the aim of the colonial legal system.</w:t>
      </w:r>
      <w:r w:rsidR="003865DC" w:rsidRPr="00C612B8">
        <w:rPr>
          <w:rFonts w:ascii="Times New Roman" w:hAnsi="Times New Roman" w:cs="Times New Roman"/>
          <w:i/>
          <w:iCs/>
          <w:sz w:val="24"/>
          <w:szCs w:val="24"/>
        </w:rPr>
        <w:t xml:space="preserve"> </w:t>
      </w:r>
      <w:r w:rsidR="009A658A" w:rsidRPr="00C612B8">
        <w:rPr>
          <w:rFonts w:ascii="Times New Roman" w:hAnsi="Times New Roman" w:cs="Times New Roman"/>
          <w:i/>
          <w:iCs/>
          <w:sz w:val="24"/>
          <w:szCs w:val="24"/>
        </w:rPr>
        <w:t>Therefore, the traditional and restorative approaches to criminal justice should be applied.</w:t>
      </w:r>
      <w:r w:rsidR="00712511" w:rsidRPr="00C612B8">
        <w:rPr>
          <w:rFonts w:ascii="Times New Roman" w:hAnsi="Times New Roman" w:cs="Times New Roman"/>
          <w:i/>
          <w:iCs/>
          <w:sz w:val="24"/>
          <w:szCs w:val="24"/>
        </w:rPr>
        <w:t xml:space="preserve"> </w:t>
      </w:r>
      <w:r w:rsidR="0058013F">
        <w:rPr>
          <w:rFonts w:ascii="Times New Roman" w:hAnsi="Times New Roman" w:cs="Times New Roman"/>
          <w:i/>
          <w:iCs/>
          <w:sz w:val="24"/>
          <w:szCs w:val="24"/>
        </w:rPr>
        <w:t xml:space="preserve">Using the </w:t>
      </w:r>
      <w:r w:rsidR="0058013F" w:rsidRPr="00C612B8">
        <w:rPr>
          <w:rFonts w:ascii="Times New Roman" w:hAnsi="Times New Roman" w:cs="Times New Roman"/>
          <w:i/>
          <w:iCs/>
          <w:sz w:val="24"/>
          <w:szCs w:val="24"/>
        </w:rPr>
        <w:t>doctrinal research method</w:t>
      </w:r>
      <w:r w:rsidR="0058013F">
        <w:rPr>
          <w:rFonts w:ascii="Times New Roman" w:hAnsi="Times New Roman" w:cs="Times New Roman"/>
          <w:i/>
          <w:iCs/>
          <w:sz w:val="24"/>
          <w:szCs w:val="24"/>
        </w:rPr>
        <w:t>,</w:t>
      </w:r>
      <w:r w:rsidR="0058013F" w:rsidRPr="00C612B8">
        <w:rPr>
          <w:rFonts w:ascii="Times New Roman" w:hAnsi="Times New Roman" w:cs="Times New Roman"/>
          <w:i/>
          <w:iCs/>
          <w:sz w:val="24"/>
          <w:szCs w:val="24"/>
        </w:rPr>
        <w:t xml:space="preserve"> </w:t>
      </w:r>
      <w:r w:rsidR="0058013F">
        <w:rPr>
          <w:rFonts w:ascii="Times New Roman" w:hAnsi="Times New Roman" w:cs="Times New Roman"/>
          <w:i/>
          <w:iCs/>
          <w:sz w:val="24"/>
          <w:szCs w:val="24"/>
        </w:rPr>
        <w:t>the</w:t>
      </w:r>
      <w:r w:rsidR="00A42113" w:rsidRPr="00C612B8">
        <w:rPr>
          <w:rFonts w:ascii="Times New Roman" w:hAnsi="Times New Roman" w:cs="Times New Roman"/>
          <w:i/>
          <w:iCs/>
          <w:sz w:val="24"/>
          <w:szCs w:val="24"/>
        </w:rPr>
        <w:t xml:space="preserve"> paper examines the current state of prisoner’s rights within the Nigerian Criminal Justice System</w:t>
      </w:r>
      <w:r w:rsidR="00712511" w:rsidRPr="00C612B8">
        <w:rPr>
          <w:rFonts w:ascii="Times New Roman" w:hAnsi="Times New Roman" w:cs="Times New Roman"/>
          <w:i/>
          <w:iCs/>
          <w:sz w:val="24"/>
          <w:szCs w:val="24"/>
        </w:rPr>
        <w:t xml:space="preserve"> which is disjointed and has resulted in minimal concerns for the human</w:t>
      </w:r>
      <w:r w:rsidR="004E402C" w:rsidRPr="00C612B8">
        <w:rPr>
          <w:rFonts w:ascii="Times New Roman" w:hAnsi="Times New Roman" w:cs="Times New Roman"/>
          <w:i/>
          <w:iCs/>
          <w:sz w:val="24"/>
          <w:szCs w:val="24"/>
        </w:rPr>
        <w:t xml:space="preserve"> rights of the accused person</w:t>
      </w:r>
      <w:r w:rsidR="005B3622" w:rsidRPr="00C612B8">
        <w:rPr>
          <w:rFonts w:ascii="Times New Roman" w:hAnsi="Times New Roman" w:cs="Times New Roman"/>
          <w:i/>
          <w:iCs/>
          <w:sz w:val="24"/>
          <w:szCs w:val="24"/>
        </w:rPr>
        <w:t xml:space="preserve"> making access to justice a major problem facing the legal fraternity in Nigeria. Hence, the paper </w:t>
      </w:r>
      <w:r w:rsidR="00A42113" w:rsidRPr="00C612B8">
        <w:rPr>
          <w:rFonts w:ascii="Times New Roman" w:hAnsi="Times New Roman" w:cs="Times New Roman"/>
          <w:i/>
          <w:iCs/>
          <w:sz w:val="24"/>
          <w:szCs w:val="24"/>
        </w:rPr>
        <w:t xml:space="preserve">considers the </w:t>
      </w:r>
      <w:r w:rsidR="0009083E" w:rsidRPr="00C612B8">
        <w:rPr>
          <w:rFonts w:ascii="Times New Roman" w:hAnsi="Times New Roman" w:cs="Times New Roman"/>
          <w:i/>
          <w:iCs/>
          <w:sz w:val="24"/>
          <w:szCs w:val="24"/>
        </w:rPr>
        <w:t>possibility</w:t>
      </w:r>
      <w:r w:rsidR="00A42113" w:rsidRPr="00C612B8">
        <w:rPr>
          <w:rFonts w:ascii="Times New Roman" w:hAnsi="Times New Roman" w:cs="Times New Roman"/>
          <w:i/>
          <w:iCs/>
          <w:sz w:val="24"/>
          <w:szCs w:val="24"/>
        </w:rPr>
        <w:t xml:space="preserve"> </w:t>
      </w:r>
      <w:r w:rsidR="0009083E" w:rsidRPr="00C612B8">
        <w:rPr>
          <w:rFonts w:ascii="Times New Roman" w:hAnsi="Times New Roman" w:cs="Times New Roman"/>
          <w:i/>
          <w:iCs/>
          <w:sz w:val="24"/>
          <w:szCs w:val="24"/>
        </w:rPr>
        <w:t>of</w:t>
      </w:r>
      <w:r w:rsidR="00A42113" w:rsidRPr="00C612B8">
        <w:rPr>
          <w:rFonts w:ascii="Times New Roman" w:hAnsi="Times New Roman" w:cs="Times New Roman"/>
          <w:i/>
          <w:iCs/>
          <w:sz w:val="24"/>
          <w:szCs w:val="24"/>
        </w:rPr>
        <w:t xml:space="preserve"> incorporating lessons from South Africa’s criminal justice approach. </w:t>
      </w:r>
      <w:r w:rsidR="00564D28" w:rsidRPr="00C612B8">
        <w:rPr>
          <w:rFonts w:ascii="Times New Roman" w:hAnsi="Times New Roman" w:cs="Times New Roman"/>
          <w:i/>
          <w:iCs/>
          <w:sz w:val="24"/>
          <w:szCs w:val="24"/>
        </w:rPr>
        <w:t>It argues that the incorporation of South Africa’s approach to criminal justice could benefit the Nigeria system throu</w:t>
      </w:r>
      <w:r w:rsidR="005134B1" w:rsidRPr="00C612B8">
        <w:rPr>
          <w:rFonts w:ascii="Times New Roman" w:hAnsi="Times New Roman" w:cs="Times New Roman"/>
          <w:i/>
          <w:iCs/>
          <w:sz w:val="24"/>
          <w:szCs w:val="24"/>
        </w:rPr>
        <w:t>gh improved access to legal aid and medical care,</w:t>
      </w:r>
      <w:r w:rsidR="00564D28" w:rsidRPr="00C612B8">
        <w:rPr>
          <w:rFonts w:ascii="Times New Roman" w:hAnsi="Times New Roman" w:cs="Times New Roman"/>
          <w:i/>
          <w:iCs/>
          <w:sz w:val="24"/>
          <w:szCs w:val="24"/>
        </w:rPr>
        <w:t xml:space="preserve"> alternative dispute resolution, and reduced pre-trial detention among others</w:t>
      </w:r>
      <w:r w:rsidR="005134B1" w:rsidRPr="00C612B8">
        <w:rPr>
          <w:rFonts w:ascii="Times New Roman" w:hAnsi="Times New Roman" w:cs="Times New Roman"/>
          <w:i/>
          <w:iCs/>
          <w:sz w:val="24"/>
          <w:szCs w:val="24"/>
        </w:rPr>
        <w:t>.</w:t>
      </w:r>
      <w:r w:rsidR="00C7034B" w:rsidRPr="00C612B8">
        <w:rPr>
          <w:rFonts w:ascii="Times New Roman" w:hAnsi="Times New Roman" w:cs="Times New Roman"/>
          <w:i/>
          <w:iCs/>
          <w:sz w:val="24"/>
          <w:szCs w:val="24"/>
        </w:rPr>
        <w:t xml:space="preserve"> This paper conclude</w:t>
      </w:r>
      <w:r w:rsidR="00DE77E0">
        <w:rPr>
          <w:rFonts w:ascii="Times New Roman" w:hAnsi="Times New Roman" w:cs="Times New Roman"/>
          <w:i/>
          <w:iCs/>
          <w:sz w:val="24"/>
          <w:szCs w:val="24"/>
        </w:rPr>
        <w:t>d</w:t>
      </w:r>
      <w:r w:rsidR="00C7034B" w:rsidRPr="00C612B8">
        <w:rPr>
          <w:rFonts w:ascii="Times New Roman" w:hAnsi="Times New Roman" w:cs="Times New Roman"/>
          <w:i/>
          <w:iCs/>
          <w:sz w:val="24"/>
          <w:szCs w:val="24"/>
        </w:rPr>
        <w:t xml:space="preserve"> that there is need to </w:t>
      </w:r>
      <w:r w:rsidR="00AA4BC3" w:rsidRPr="00C612B8">
        <w:rPr>
          <w:rFonts w:ascii="Times New Roman" w:hAnsi="Times New Roman" w:cs="Times New Roman"/>
          <w:i/>
          <w:iCs/>
          <w:sz w:val="24"/>
          <w:szCs w:val="24"/>
        </w:rPr>
        <w:t>take deliberate</w:t>
      </w:r>
      <w:r w:rsidR="00C7034B" w:rsidRPr="00C612B8">
        <w:rPr>
          <w:rFonts w:ascii="Times New Roman" w:hAnsi="Times New Roman" w:cs="Times New Roman"/>
          <w:i/>
          <w:iCs/>
          <w:sz w:val="24"/>
          <w:szCs w:val="24"/>
        </w:rPr>
        <w:t xml:space="preserve"> steps to reduce prison populations by considering alternatives to </w:t>
      </w:r>
      <w:r w:rsidR="00AA4BC3" w:rsidRPr="00C612B8">
        <w:rPr>
          <w:rFonts w:ascii="Times New Roman" w:hAnsi="Times New Roman" w:cs="Times New Roman"/>
          <w:i/>
          <w:iCs/>
          <w:sz w:val="24"/>
          <w:szCs w:val="24"/>
        </w:rPr>
        <w:t>imprisonment</w:t>
      </w:r>
      <w:r w:rsidR="00C7034B" w:rsidRPr="00C612B8">
        <w:rPr>
          <w:rFonts w:ascii="Times New Roman" w:hAnsi="Times New Roman" w:cs="Times New Roman"/>
          <w:i/>
          <w:iCs/>
          <w:sz w:val="24"/>
          <w:szCs w:val="24"/>
        </w:rPr>
        <w:t>, especially for non-violent offenders, prioritizing rehabilitation</w:t>
      </w:r>
      <w:r w:rsidR="0037537E" w:rsidRPr="00C612B8">
        <w:rPr>
          <w:rFonts w:ascii="Times New Roman" w:hAnsi="Times New Roman" w:cs="Times New Roman"/>
          <w:i/>
          <w:iCs/>
          <w:sz w:val="24"/>
          <w:szCs w:val="24"/>
        </w:rPr>
        <w:t xml:space="preserve"> through business-support initiative and skill-building of</w:t>
      </w:r>
      <w:r w:rsidR="00C7034B" w:rsidRPr="00C612B8">
        <w:rPr>
          <w:rFonts w:ascii="Times New Roman" w:hAnsi="Times New Roman" w:cs="Times New Roman"/>
          <w:i/>
          <w:iCs/>
          <w:sz w:val="24"/>
          <w:szCs w:val="24"/>
        </w:rPr>
        <w:t xml:space="preserve"> inmates</w:t>
      </w:r>
      <w:r w:rsidR="0037537E" w:rsidRPr="00C612B8">
        <w:rPr>
          <w:rFonts w:ascii="Times New Roman" w:hAnsi="Times New Roman" w:cs="Times New Roman"/>
          <w:i/>
          <w:iCs/>
          <w:sz w:val="24"/>
          <w:szCs w:val="24"/>
        </w:rPr>
        <w:t xml:space="preserve"> can aid</w:t>
      </w:r>
      <w:r w:rsidR="00C7034B" w:rsidRPr="00C612B8">
        <w:rPr>
          <w:rFonts w:ascii="Times New Roman" w:hAnsi="Times New Roman" w:cs="Times New Roman"/>
          <w:i/>
          <w:iCs/>
          <w:sz w:val="24"/>
          <w:szCs w:val="24"/>
        </w:rPr>
        <w:t xml:space="preserve"> reintegration into the society, thereby </w:t>
      </w:r>
      <w:r w:rsidR="00AA4BC3" w:rsidRPr="00C612B8">
        <w:rPr>
          <w:rFonts w:ascii="Times New Roman" w:hAnsi="Times New Roman" w:cs="Times New Roman"/>
          <w:i/>
          <w:iCs/>
          <w:sz w:val="24"/>
          <w:szCs w:val="24"/>
        </w:rPr>
        <w:t>tilting</w:t>
      </w:r>
      <w:r w:rsidR="00C7034B" w:rsidRPr="00C612B8">
        <w:rPr>
          <w:rFonts w:ascii="Times New Roman" w:hAnsi="Times New Roman" w:cs="Times New Roman"/>
          <w:i/>
          <w:iCs/>
          <w:sz w:val="24"/>
          <w:szCs w:val="24"/>
        </w:rPr>
        <w:t xml:space="preserve"> towards restorative approach.</w:t>
      </w:r>
      <w:r w:rsidR="00DE3369" w:rsidRPr="00C612B8">
        <w:rPr>
          <w:rFonts w:ascii="Times New Roman" w:hAnsi="Times New Roman" w:cs="Times New Roman"/>
          <w:i/>
          <w:iCs/>
          <w:sz w:val="24"/>
          <w:szCs w:val="24"/>
        </w:rPr>
        <w:t xml:space="preserve"> It recommend</w:t>
      </w:r>
      <w:r w:rsidR="00DE77E0">
        <w:rPr>
          <w:rFonts w:ascii="Times New Roman" w:hAnsi="Times New Roman" w:cs="Times New Roman"/>
          <w:i/>
          <w:iCs/>
          <w:sz w:val="24"/>
          <w:szCs w:val="24"/>
        </w:rPr>
        <w:t>ed</w:t>
      </w:r>
      <w:r w:rsidR="00DE3369" w:rsidRPr="00C612B8">
        <w:rPr>
          <w:rFonts w:ascii="Times New Roman" w:hAnsi="Times New Roman" w:cs="Times New Roman"/>
          <w:i/>
          <w:iCs/>
          <w:sz w:val="24"/>
          <w:szCs w:val="24"/>
        </w:rPr>
        <w:t xml:space="preserve"> radical transformation of theory and practice of criminal justice in Nigeria if access to justice for all will be achieved. </w:t>
      </w:r>
      <w:r w:rsidR="00564D28" w:rsidRPr="00C612B8">
        <w:rPr>
          <w:rFonts w:ascii="Times New Roman" w:hAnsi="Times New Roman" w:cs="Times New Roman"/>
          <w:i/>
          <w:iCs/>
          <w:sz w:val="24"/>
          <w:szCs w:val="24"/>
        </w:rPr>
        <w:t xml:space="preserve"> </w:t>
      </w:r>
      <w:r w:rsidR="00A42113" w:rsidRPr="00C612B8">
        <w:rPr>
          <w:rFonts w:ascii="Times New Roman" w:hAnsi="Times New Roman" w:cs="Times New Roman"/>
          <w:i/>
          <w:iCs/>
          <w:sz w:val="24"/>
          <w:szCs w:val="24"/>
        </w:rPr>
        <w:t xml:space="preserve"> </w:t>
      </w:r>
    </w:p>
    <w:p w14:paraId="6193AECC" w14:textId="5219A4B9" w:rsidR="005E1209" w:rsidRDefault="009E5E33" w:rsidP="009E5E33">
      <w:pPr>
        <w:spacing w:line="240" w:lineRule="auto"/>
        <w:jc w:val="both"/>
        <w:rPr>
          <w:rFonts w:ascii="Times New Roman" w:hAnsi="Times New Roman" w:cs="Times New Roman"/>
          <w:sz w:val="24"/>
          <w:szCs w:val="24"/>
        </w:rPr>
      </w:pPr>
      <w:r w:rsidRPr="009E5E33">
        <w:rPr>
          <w:rFonts w:ascii="Times New Roman" w:hAnsi="Times New Roman" w:cs="Times New Roman"/>
          <w:bCs/>
          <w:i/>
          <w:iCs/>
          <w:sz w:val="24"/>
          <w:szCs w:val="24"/>
        </w:rPr>
        <w:t>Keywords</w:t>
      </w:r>
      <w:r w:rsidR="00866189" w:rsidRPr="007A4C95">
        <w:rPr>
          <w:rFonts w:ascii="Times New Roman" w:hAnsi="Times New Roman" w:cs="Times New Roman"/>
          <w:b/>
          <w:sz w:val="24"/>
          <w:szCs w:val="24"/>
        </w:rPr>
        <w:t>:</w:t>
      </w:r>
      <w:r w:rsidR="00866189">
        <w:rPr>
          <w:rFonts w:ascii="Times New Roman" w:hAnsi="Times New Roman" w:cs="Times New Roman"/>
          <w:sz w:val="24"/>
          <w:szCs w:val="24"/>
        </w:rPr>
        <w:t xml:space="preserve"> </w:t>
      </w:r>
      <w:r w:rsidR="005E1209" w:rsidRPr="009E5E33">
        <w:rPr>
          <w:rFonts w:ascii="Times New Roman" w:hAnsi="Times New Roman" w:cs="Times New Roman"/>
          <w:b/>
          <w:bCs/>
          <w:sz w:val="24"/>
          <w:szCs w:val="24"/>
        </w:rPr>
        <w:t>Rights</w:t>
      </w:r>
      <w:r w:rsidR="00866189" w:rsidRPr="009E5E33">
        <w:rPr>
          <w:rFonts w:ascii="Times New Roman" w:hAnsi="Times New Roman" w:cs="Times New Roman"/>
          <w:b/>
          <w:bCs/>
          <w:sz w:val="24"/>
          <w:szCs w:val="24"/>
        </w:rPr>
        <w:t xml:space="preserve"> of Prisoner</w:t>
      </w:r>
      <w:r w:rsidR="005E1209" w:rsidRPr="009E5E33">
        <w:rPr>
          <w:rFonts w:ascii="Times New Roman" w:hAnsi="Times New Roman" w:cs="Times New Roman"/>
          <w:b/>
          <w:bCs/>
          <w:sz w:val="24"/>
          <w:szCs w:val="24"/>
        </w:rPr>
        <w:t xml:space="preserve">, </w:t>
      </w:r>
      <w:r w:rsidR="00866189" w:rsidRPr="009E5E33">
        <w:rPr>
          <w:rFonts w:ascii="Times New Roman" w:hAnsi="Times New Roman" w:cs="Times New Roman"/>
          <w:b/>
          <w:bCs/>
          <w:sz w:val="24"/>
          <w:szCs w:val="24"/>
        </w:rPr>
        <w:t xml:space="preserve">Protection of </w:t>
      </w:r>
      <w:r w:rsidR="000972BB" w:rsidRPr="009E5E33">
        <w:rPr>
          <w:rFonts w:ascii="Times New Roman" w:hAnsi="Times New Roman" w:cs="Times New Roman"/>
          <w:b/>
          <w:bCs/>
          <w:sz w:val="24"/>
          <w:szCs w:val="24"/>
        </w:rPr>
        <w:t xml:space="preserve">Human Rights, </w:t>
      </w:r>
      <w:r w:rsidR="005E1209" w:rsidRPr="009E5E33">
        <w:rPr>
          <w:rFonts w:ascii="Times New Roman" w:hAnsi="Times New Roman" w:cs="Times New Roman"/>
          <w:b/>
          <w:bCs/>
          <w:sz w:val="24"/>
          <w:szCs w:val="24"/>
        </w:rPr>
        <w:t>Criminal Justi</w:t>
      </w:r>
      <w:r w:rsidR="005C0450" w:rsidRPr="009E5E33">
        <w:rPr>
          <w:rFonts w:ascii="Times New Roman" w:hAnsi="Times New Roman" w:cs="Times New Roman"/>
          <w:b/>
          <w:bCs/>
          <w:sz w:val="24"/>
          <w:szCs w:val="24"/>
        </w:rPr>
        <w:t>ce System</w:t>
      </w:r>
    </w:p>
    <w:p w14:paraId="79A5C41D" w14:textId="78A7FFD7" w:rsidR="002F7D19" w:rsidRPr="008A160B" w:rsidRDefault="008A160B" w:rsidP="008A160B">
      <w:pPr>
        <w:pStyle w:val="ListParagraph"/>
        <w:numPr>
          <w:ilvl w:val="0"/>
          <w:numId w:val="4"/>
        </w:numPr>
        <w:spacing w:after="0" w:line="360" w:lineRule="auto"/>
        <w:jc w:val="both"/>
        <w:rPr>
          <w:rFonts w:ascii="Times New Roman" w:hAnsi="Times New Roman" w:cs="Times New Roman"/>
          <w:b/>
          <w:sz w:val="24"/>
          <w:szCs w:val="24"/>
        </w:rPr>
      </w:pPr>
      <w:r w:rsidRPr="008A160B">
        <w:rPr>
          <w:rFonts w:ascii="Times New Roman" w:hAnsi="Times New Roman" w:cs="Times New Roman"/>
          <w:b/>
          <w:sz w:val="24"/>
          <w:szCs w:val="24"/>
        </w:rPr>
        <w:t>INTRODUCTION</w:t>
      </w:r>
    </w:p>
    <w:p w14:paraId="67617DF9" w14:textId="77777777" w:rsidR="00172DDA" w:rsidRDefault="002F7D19" w:rsidP="008A160B">
      <w:pPr>
        <w:spacing w:line="360" w:lineRule="auto"/>
        <w:jc w:val="both"/>
        <w:rPr>
          <w:rFonts w:ascii="Times New Roman" w:hAnsi="Times New Roman" w:cs="Times New Roman"/>
          <w:color w:val="0F0F0F"/>
          <w:sz w:val="24"/>
          <w:szCs w:val="24"/>
        </w:rPr>
      </w:pPr>
      <w:r w:rsidRPr="00AE1322">
        <w:rPr>
          <w:rFonts w:ascii="Times New Roman" w:hAnsi="Times New Roman" w:cs="Times New Roman"/>
          <w:color w:val="0F0F0F"/>
          <w:sz w:val="24"/>
          <w:szCs w:val="24"/>
        </w:rPr>
        <w:t xml:space="preserve">Within the realm of law and societal discourse, the term ‘prisoner’ embodies more than a mere legal status; it encapsulates the delicate balance </w:t>
      </w:r>
      <w:r>
        <w:rPr>
          <w:rFonts w:ascii="Times New Roman" w:hAnsi="Times New Roman" w:cs="Times New Roman"/>
          <w:color w:val="0F0F0F"/>
          <w:sz w:val="24"/>
          <w:szCs w:val="24"/>
        </w:rPr>
        <w:t>between justice, rehabilitation</w:t>
      </w:r>
      <w:r w:rsidRPr="00AE1322">
        <w:rPr>
          <w:rFonts w:ascii="Times New Roman" w:hAnsi="Times New Roman" w:cs="Times New Roman"/>
          <w:color w:val="0F0F0F"/>
          <w:sz w:val="24"/>
          <w:szCs w:val="24"/>
        </w:rPr>
        <w:t xml:space="preserve"> and the preservation of human dignity. </w:t>
      </w:r>
      <w:r>
        <w:rPr>
          <w:rFonts w:ascii="Times New Roman" w:hAnsi="Times New Roman" w:cs="Times New Roman"/>
          <w:color w:val="0F0F0F"/>
          <w:sz w:val="24"/>
          <w:szCs w:val="24"/>
        </w:rPr>
        <w:t xml:space="preserve">The growing violation of the fundamental human rights of prisoners during their incarceration process is a major that has in turn garnered the response of </w:t>
      </w:r>
      <w:r>
        <w:rPr>
          <w:rFonts w:ascii="Times New Roman" w:hAnsi="Times New Roman" w:cs="Times New Roman"/>
          <w:color w:val="0F0F0F"/>
          <w:sz w:val="24"/>
          <w:szCs w:val="24"/>
        </w:rPr>
        <w:lastRenderedPageBreak/>
        <w:t>human rights activists, civil rights defenders and non-governmental organizations (NGO) advocating for equal access to justice.</w:t>
      </w:r>
      <w:r>
        <w:rPr>
          <w:rStyle w:val="FootnoteReference"/>
          <w:rFonts w:ascii="Times New Roman" w:hAnsi="Times New Roman" w:cs="Times New Roman"/>
          <w:color w:val="0F0F0F"/>
          <w:sz w:val="24"/>
          <w:szCs w:val="24"/>
        </w:rPr>
        <w:footnoteReference w:id="1"/>
      </w:r>
    </w:p>
    <w:p w14:paraId="222AB9F6" w14:textId="02B80F6E" w:rsidR="00172DDA" w:rsidRDefault="002F7D19" w:rsidP="008A160B">
      <w:pPr>
        <w:spacing w:line="360" w:lineRule="auto"/>
        <w:jc w:val="both"/>
        <w:rPr>
          <w:rFonts w:ascii="Times New Roman" w:hAnsi="Times New Roman" w:cs="Times New Roman"/>
          <w:sz w:val="24"/>
          <w:szCs w:val="24"/>
        </w:rPr>
      </w:pPr>
      <w:r w:rsidRPr="00AE1322">
        <w:rPr>
          <w:rFonts w:ascii="Times New Roman" w:hAnsi="Times New Roman" w:cs="Times New Roman"/>
          <w:color w:val="0F0F0F"/>
          <w:sz w:val="24"/>
          <w:szCs w:val="24"/>
        </w:rPr>
        <w:t xml:space="preserve">The concept of prisoner's rights stands as a cornerstone in any just and equitable criminal justice system. Prisoners, individuals temporarily deprived of their freedom due to alleged transgressions against societal norms, represent a segment of </w:t>
      </w:r>
      <w:r>
        <w:rPr>
          <w:rFonts w:ascii="Times New Roman" w:hAnsi="Times New Roman" w:cs="Times New Roman"/>
          <w:color w:val="0F0F0F"/>
          <w:sz w:val="24"/>
          <w:szCs w:val="24"/>
        </w:rPr>
        <w:t xml:space="preserve">the </w:t>
      </w:r>
      <w:r w:rsidRPr="00AE1322">
        <w:rPr>
          <w:rFonts w:ascii="Times New Roman" w:hAnsi="Times New Roman" w:cs="Times New Roman"/>
          <w:color w:val="0F0F0F"/>
          <w:sz w:val="24"/>
          <w:szCs w:val="24"/>
        </w:rPr>
        <w:t>society that demands both accountability and compassion within the realm of justice.</w:t>
      </w:r>
      <w:r>
        <w:rPr>
          <w:rStyle w:val="FootnoteReference"/>
          <w:rFonts w:ascii="Times New Roman" w:hAnsi="Times New Roman" w:cs="Times New Roman"/>
          <w:color w:val="0F0F0F"/>
          <w:sz w:val="24"/>
          <w:szCs w:val="24"/>
        </w:rPr>
        <w:footnoteReference w:id="2"/>
      </w:r>
      <w:r w:rsidRPr="00AE1322">
        <w:rPr>
          <w:rFonts w:ascii="Times New Roman" w:hAnsi="Times New Roman" w:cs="Times New Roman"/>
          <w:color w:val="0F0F0F"/>
          <w:sz w:val="24"/>
          <w:szCs w:val="24"/>
        </w:rPr>
        <w:t xml:space="preserve"> There is generally an ill-conceived notion that prisoners have no right within the general population. Prisoners are often perceived and categorized in the society as ‘outcasts’. Their treatment within the criminal justice system serves as a litmus test for justice accessibility </w:t>
      </w:r>
      <w:r>
        <w:rPr>
          <w:rFonts w:ascii="Times New Roman" w:hAnsi="Times New Roman" w:cs="Times New Roman"/>
          <w:color w:val="0F0F0F"/>
          <w:sz w:val="24"/>
          <w:szCs w:val="24"/>
        </w:rPr>
        <w:t xml:space="preserve">in </w:t>
      </w:r>
      <w:r w:rsidRPr="00AE1322">
        <w:rPr>
          <w:rFonts w:ascii="Times New Roman" w:hAnsi="Times New Roman" w:cs="Times New Roman"/>
          <w:color w:val="0F0F0F"/>
          <w:sz w:val="24"/>
          <w:szCs w:val="24"/>
        </w:rPr>
        <w:t xml:space="preserve">a society. </w:t>
      </w:r>
      <w:r w:rsidRPr="00AE1322">
        <w:rPr>
          <w:rFonts w:ascii="Times New Roman" w:hAnsi="Times New Roman" w:cs="Times New Roman"/>
          <w:sz w:val="24"/>
          <w:szCs w:val="24"/>
        </w:rPr>
        <w:t>Prisoners are generally denied certain rights as a result of incarceration.</w:t>
      </w:r>
      <w:r>
        <w:rPr>
          <w:rStyle w:val="FootnoteReference"/>
          <w:rFonts w:ascii="Times New Roman" w:hAnsi="Times New Roman" w:cs="Times New Roman"/>
          <w:sz w:val="24"/>
          <w:szCs w:val="24"/>
        </w:rPr>
        <w:footnoteReference w:id="3"/>
      </w:r>
      <w:r w:rsidRPr="00AE1322">
        <w:rPr>
          <w:rFonts w:ascii="Times New Roman" w:hAnsi="Times New Roman" w:cs="Times New Roman"/>
          <w:sz w:val="24"/>
          <w:szCs w:val="24"/>
        </w:rPr>
        <w:t xml:space="preserve"> </w:t>
      </w:r>
      <w:proofErr w:type="spellStart"/>
      <w:r>
        <w:rPr>
          <w:rFonts w:ascii="Times New Roman" w:hAnsi="Times New Roman" w:cs="Times New Roman"/>
          <w:sz w:val="24"/>
          <w:szCs w:val="24"/>
        </w:rPr>
        <w:t>Kekere</w:t>
      </w:r>
      <w:proofErr w:type="spellEnd"/>
      <w:r>
        <w:rPr>
          <w:rFonts w:ascii="Times New Roman" w:hAnsi="Times New Roman" w:cs="Times New Roman"/>
          <w:sz w:val="24"/>
          <w:szCs w:val="24"/>
        </w:rPr>
        <w:t xml:space="preserve"> Alaba</w:t>
      </w:r>
      <w:r w:rsidR="00C612B8" w:rsidRPr="00AE1322">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observed that, in</w:t>
      </w:r>
      <w:r w:rsidRPr="00AE1322">
        <w:rPr>
          <w:rFonts w:ascii="Times New Roman" w:hAnsi="Times New Roman" w:cs="Times New Roman"/>
          <w:sz w:val="24"/>
          <w:szCs w:val="24"/>
        </w:rPr>
        <w:t xml:space="preserve"> Nigeria, prisoners are treated as if they are without rights, despite that the only right taken away from a prisoner in the eye of the law is right to personal liberty and perhaps, right t</w:t>
      </w:r>
      <w:r>
        <w:rPr>
          <w:rFonts w:ascii="Times New Roman" w:hAnsi="Times New Roman" w:cs="Times New Roman"/>
          <w:sz w:val="24"/>
          <w:szCs w:val="24"/>
        </w:rPr>
        <w:t>o privacy</w:t>
      </w:r>
      <w:r w:rsidRPr="00AE1322">
        <w:rPr>
          <w:rFonts w:ascii="Times New Roman" w:hAnsi="Times New Roman" w:cs="Times New Roman"/>
          <w:sz w:val="24"/>
          <w:szCs w:val="24"/>
        </w:rPr>
        <w:t>.</w:t>
      </w:r>
      <w:r>
        <w:rPr>
          <w:rFonts w:ascii="Times New Roman" w:hAnsi="Times New Roman" w:cs="Times New Roman"/>
          <w:sz w:val="24"/>
          <w:szCs w:val="24"/>
        </w:rPr>
        <w:t xml:space="preserve"> It is further argued that, i</w:t>
      </w:r>
      <w:r w:rsidRPr="00AE1322">
        <w:rPr>
          <w:rFonts w:ascii="Times New Roman" w:hAnsi="Times New Roman" w:cs="Times New Roman"/>
          <w:sz w:val="24"/>
          <w:szCs w:val="24"/>
        </w:rPr>
        <w:t>rrespective of the severity of an o</w:t>
      </w:r>
      <w:r>
        <w:rPr>
          <w:rFonts w:ascii="Times New Roman" w:hAnsi="Times New Roman" w:cs="Times New Roman"/>
          <w:sz w:val="24"/>
          <w:szCs w:val="24"/>
        </w:rPr>
        <w:t xml:space="preserve">ffence that has been committed </w:t>
      </w:r>
      <w:r w:rsidRPr="00AE1322">
        <w:rPr>
          <w:rFonts w:ascii="Times New Roman" w:hAnsi="Times New Roman" w:cs="Times New Roman"/>
          <w:sz w:val="24"/>
          <w:szCs w:val="24"/>
        </w:rPr>
        <w:t>or the length of term of imprisonment imposed on a convicted person, they do not cease to be human beings and thus, prisoners should be accorded some basic rights during their incarceration experience, including persons awaiting trial who are unfortun</w:t>
      </w:r>
      <w:r w:rsidRPr="00C00682">
        <w:rPr>
          <w:rFonts w:ascii="Times New Roman" w:hAnsi="Times New Roman" w:cs="Times New Roman"/>
          <w:sz w:val="24"/>
          <w:szCs w:val="24"/>
        </w:rPr>
        <w:t>ately the subject of torture and maltreatment in the custody of the police, all in the name of extracting information.</w:t>
      </w:r>
      <w:r w:rsidRPr="00C00682">
        <w:rPr>
          <w:rStyle w:val="FootnoteReference"/>
          <w:rFonts w:ascii="Times New Roman" w:hAnsi="Times New Roman" w:cs="Times New Roman"/>
          <w:sz w:val="24"/>
          <w:szCs w:val="24"/>
        </w:rPr>
        <w:footnoteReference w:id="5"/>
      </w:r>
    </w:p>
    <w:p w14:paraId="5C2CD98C" w14:textId="77777777" w:rsidR="002F7D19" w:rsidRPr="00C00682" w:rsidRDefault="002F7D19" w:rsidP="008A160B">
      <w:pPr>
        <w:spacing w:line="360" w:lineRule="auto"/>
        <w:jc w:val="both"/>
        <w:rPr>
          <w:rFonts w:ascii="Times New Roman" w:hAnsi="Times New Roman" w:cs="Times New Roman"/>
          <w:color w:val="0F0F0F"/>
          <w:sz w:val="24"/>
          <w:szCs w:val="24"/>
        </w:rPr>
      </w:pPr>
      <w:r>
        <w:rPr>
          <w:rFonts w:ascii="Times New Roman" w:hAnsi="Times New Roman" w:cs="Times New Roman"/>
          <w:sz w:val="24"/>
          <w:szCs w:val="24"/>
        </w:rPr>
        <w:t xml:space="preserve">Furthermore, in the Nigerian case of </w:t>
      </w:r>
      <w:r>
        <w:rPr>
          <w:rFonts w:ascii="Times New Roman" w:hAnsi="Times New Roman" w:cs="Times New Roman"/>
          <w:i/>
          <w:sz w:val="24"/>
          <w:szCs w:val="24"/>
        </w:rPr>
        <w:t>Peter Nemi v Attorney-General of Lagos State and Ors,</w:t>
      </w:r>
      <w:r>
        <w:rPr>
          <w:rStyle w:val="FootnoteReference"/>
          <w:rFonts w:ascii="Times New Roman" w:hAnsi="Times New Roman" w:cs="Times New Roman"/>
          <w:i/>
          <w:sz w:val="24"/>
          <w:szCs w:val="24"/>
        </w:rPr>
        <w:footnoteReference w:id="6"/>
      </w:r>
      <w:r>
        <w:rPr>
          <w:rFonts w:ascii="Times New Roman" w:hAnsi="Times New Roman" w:cs="Times New Roman"/>
          <w:i/>
          <w:sz w:val="24"/>
          <w:szCs w:val="24"/>
        </w:rPr>
        <w:t xml:space="preserve"> </w:t>
      </w:r>
      <w:r>
        <w:rPr>
          <w:rFonts w:ascii="Times New Roman" w:hAnsi="Times New Roman" w:cs="Times New Roman"/>
          <w:sz w:val="24"/>
          <w:szCs w:val="24"/>
        </w:rPr>
        <w:t xml:space="preserve">the Court of Appeal reiterated that, prisoners regardless of the severity of the crime committed, still have their rights intact, except those deprived by law. Hence, even a condemned criminal </w:t>
      </w:r>
      <w:r>
        <w:rPr>
          <w:rFonts w:ascii="Times New Roman" w:hAnsi="Times New Roman" w:cs="Times New Roman"/>
          <w:sz w:val="24"/>
          <w:szCs w:val="24"/>
        </w:rPr>
        <w:lastRenderedPageBreak/>
        <w:t>awaiting execution still maintain his rights until properly executed by the due process of law.</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w:t>
      </w:r>
      <w:r w:rsidRPr="00C00682">
        <w:rPr>
          <w:rFonts w:ascii="Times New Roman" w:hAnsi="Times New Roman" w:cs="Times New Roman"/>
          <w:color w:val="0F0F0F"/>
          <w:sz w:val="24"/>
          <w:szCs w:val="24"/>
        </w:rPr>
        <w:t xml:space="preserve">However, the harsh reality within Nigerian correctional facilities reveals a stark contrast, as prisoners </w:t>
      </w:r>
      <w:r>
        <w:rPr>
          <w:rFonts w:ascii="Times New Roman" w:hAnsi="Times New Roman" w:cs="Times New Roman"/>
          <w:color w:val="0F0F0F"/>
          <w:sz w:val="24"/>
          <w:szCs w:val="24"/>
        </w:rPr>
        <w:t xml:space="preserve">are left to </w:t>
      </w:r>
      <w:r w:rsidRPr="00C00682">
        <w:rPr>
          <w:rFonts w:ascii="Times New Roman" w:hAnsi="Times New Roman" w:cs="Times New Roman"/>
          <w:color w:val="0F0F0F"/>
          <w:sz w:val="24"/>
          <w:szCs w:val="24"/>
        </w:rPr>
        <w:t xml:space="preserve">endure egregious violations of their basic rights during their time behind bars. </w:t>
      </w:r>
    </w:p>
    <w:p w14:paraId="3FA2BF21" w14:textId="77777777" w:rsidR="0014086D" w:rsidRDefault="002F7D19" w:rsidP="008A160B">
      <w:pPr>
        <w:spacing w:line="360" w:lineRule="auto"/>
        <w:jc w:val="both"/>
        <w:rPr>
          <w:rFonts w:ascii="Times New Roman" w:hAnsi="Times New Roman" w:cs="Times New Roman"/>
          <w:color w:val="0F0F0F"/>
          <w:sz w:val="24"/>
          <w:szCs w:val="24"/>
        </w:rPr>
      </w:pPr>
      <w:r w:rsidRPr="00C00682">
        <w:rPr>
          <w:rFonts w:ascii="Times New Roman" w:hAnsi="Times New Roman" w:cs="Times New Roman"/>
          <w:color w:val="0F0F0F"/>
          <w:sz w:val="24"/>
          <w:szCs w:val="24"/>
        </w:rPr>
        <w:t xml:space="preserve">It is within this context that the importance of the criminal justice system in preserving the dignity of prisoners becomes evident. </w:t>
      </w:r>
      <w:r w:rsidRPr="00C00682">
        <w:rPr>
          <w:rFonts w:ascii="Times New Roman" w:hAnsi="Times New Roman" w:cs="Times New Roman"/>
          <w:color w:val="222222"/>
          <w:sz w:val="24"/>
          <w:szCs w:val="24"/>
          <w:shd w:val="clear" w:color="auto" w:fill="FFFFFF"/>
        </w:rPr>
        <w:t>Criminal justice system is traditionally set in motion with the arrest, trial, conviction and punishment of social defiant.</w:t>
      </w:r>
      <w:r w:rsidRPr="00C00682">
        <w:rPr>
          <w:rStyle w:val="FootnoteReference"/>
          <w:rFonts w:ascii="Times New Roman" w:hAnsi="Times New Roman" w:cs="Times New Roman"/>
          <w:color w:val="222222"/>
          <w:sz w:val="24"/>
          <w:szCs w:val="24"/>
          <w:shd w:val="clear" w:color="auto" w:fill="FFFFFF"/>
        </w:rPr>
        <w:footnoteReference w:id="8"/>
      </w:r>
      <w:r w:rsidRPr="00C00682">
        <w:rPr>
          <w:rFonts w:ascii="Times New Roman" w:hAnsi="Times New Roman" w:cs="Times New Roman"/>
          <w:color w:val="222222"/>
          <w:sz w:val="24"/>
          <w:szCs w:val="24"/>
          <w:shd w:val="clear" w:color="auto" w:fill="FFFFFF"/>
        </w:rPr>
        <w:t xml:space="preserve"> </w:t>
      </w:r>
      <w:r w:rsidRPr="00C00682">
        <w:rPr>
          <w:rFonts w:ascii="Times New Roman" w:hAnsi="Times New Roman" w:cs="Times New Roman"/>
          <w:color w:val="0F0F0F"/>
          <w:sz w:val="24"/>
          <w:szCs w:val="24"/>
        </w:rPr>
        <w:t>Access to fair trials, humane living</w:t>
      </w:r>
      <w:r>
        <w:rPr>
          <w:rFonts w:ascii="Times New Roman" w:hAnsi="Times New Roman" w:cs="Times New Roman"/>
          <w:color w:val="0F0F0F"/>
          <w:sz w:val="24"/>
          <w:szCs w:val="24"/>
        </w:rPr>
        <w:t xml:space="preserve"> conditions, proper healthcare </w:t>
      </w:r>
      <w:r w:rsidRPr="00C00682">
        <w:rPr>
          <w:rFonts w:ascii="Times New Roman" w:hAnsi="Times New Roman" w:cs="Times New Roman"/>
          <w:color w:val="0F0F0F"/>
          <w:sz w:val="24"/>
          <w:szCs w:val="24"/>
        </w:rPr>
        <w:t>and opportunities for rehabilitation are not just legal entitlements but fundamental aspects of human decency that should be upheld regardless of one's status as a prisoner. Moreover, drawing from the experiences and reforms of South Africa's criminal justice system offers a beacon of hope and a roadmap for progress. South Africa, having undergone its own tumultuous history, has recognized the necessity for transformative change</w:t>
      </w:r>
      <w:r w:rsidR="0014086D">
        <w:rPr>
          <w:rFonts w:ascii="Times New Roman" w:hAnsi="Times New Roman" w:cs="Times New Roman"/>
          <w:color w:val="0F0F0F"/>
          <w:sz w:val="24"/>
          <w:szCs w:val="24"/>
        </w:rPr>
        <w:t>s in its approach to prisoners.</w:t>
      </w:r>
    </w:p>
    <w:p w14:paraId="618B24B6" w14:textId="77777777" w:rsidR="002F7D19" w:rsidRPr="00C00682" w:rsidRDefault="002F7D19" w:rsidP="008A160B">
      <w:pPr>
        <w:spacing w:line="360" w:lineRule="auto"/>
        <w:jc w:val="both"/>
        <w:rPr>
          <w:rFonts w:ascii="Times New Roman" w:hAnsi="Times New Roman" w:cs="Times New Roman"/>
          <w:sz w:val="24"/>
          <w:szCs w:val="24"/>
        </w:rPr>
      </w:pPr>
      <w:r w:rsidRPr="00C00682">
        <w:rPr>
          <w:rFonts w:ascii="Times New Roman" w:hAnsi="Times New Roman" w:cs="Times New Roman"/>
          <w:color w:val="0F0F0F"/>
          <w:sz w:val="24"/>
          <w:szCs w:val="24"/>
        </w:rPr>
        <w:t>Hence, reforms addressing overcrowding, promoting rehabilitation and emphasizing human rights and dignity present invaluable insights that could potentially inform and guide similar reforms in Nigeria. Thus, by scrutinizing the shortcomings and successes of both Nigerian and South African criminal justice systems, this paper aims to illuminate pathways toward a more just, humane and rights-oriented approach within Nigeria's criminal justice system.</w:t>
      </w:r>
    </w:p>
    <w:p w14:paraId="320C3E26" w14:textId="77777777" w:rsidR="009D7EDB" w:rsidRDefault="009D7EDB" w:rsidP="008A160B">
      <w:pPr>
        <w:spacing w:after="0" w:line="360" w:lineRule="auto"/>
        <w:ind w:left="720" w:hanging="720"/>
        <w:jc w:val="both"/>
        <w:rPr>
          <w:rFonts w:ascii="Times New Roman" w:hAnsi="Times New Roman" w:cs="Times New Roman"/>
          <w:b/>
          <w:sz w:val="24"/>
          <w:szCs w:val="24"/>
        </w:rPr>
      </w:pPr>
    </w:p>
    <w:p w14:paraId="1AB8FE17" w14:textId="59546713" w:rsidR="002F7D19" w:rsidRPr="008A160B" w:rsidRDefault="008A160B" w:rsidP="008A160B">
      <w:pPr>
        <w:pStyle w:val="ListParagraph"/>
        <w:numPr>
          <w:ilvl w:val="0"/>
          <w:numId w:val="5"/>
        </w:numPr>
        <w:spacing w:after="0" w:line="360" w:lineRule="auto"/>
        <w:jc w:val="both"/>
        <w:rPr>
          <w:rFonts w:ascii="Times New Roman" w:hAnsi="Times New Roman" w:cs="Times New Roman"/>
          <w:b/>
          <w:sz w:val="24"/>
          <w:szCs w:val="24"/>
        </w:rPr>
      </w:pPr>
      <w:r w:rsidRPr="008A160B">
        <w:rPr>
          <w:rFonts w:ascii="Times New Roman" w:hAnsi="Times New Roman" w:cs="Times New Roman"/>
          <w:b/>
          <w:sz w:val="24"/>
          <w:szCs w:val="24"/>
        </w:rPr>
        <w:t>OVERVIEW OF NIGERIAN CRIMINAL JUSTICE SYSTEM</w:t>
      </w:r>
    </w:p>
    <w:p w14:paraId="45F87A5E" w14:textId="77777777" w:rsidR="009D7EDB" w:rsidRDefault="002F7D19" w:rsidP="008A16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Crime is a societal concept that affect a community as a whole. Defining the word ‘crime’ is </w:t>
      </w:r>
      <w:r w:rsidR="00172DDA">
        <w:rPr>
          <w:rFonts w:ascii="Times New Roman" w:hAnsi="Times New Roman" w:cs="Times New Roman"/>
          <w:sz w:val="24"/>
          <w:szCs w:val="24"/>
        </w:rPr>
        <w:t>a</w:t>
      </w:r>
      <w:r>
        <w:rPr>
          <w:rFonts w:ascii="Times New Roman" w:hAnsi="Times New Roman" w:cs="Times New Roman"/>
          <w:sz w:val="24"/>
          <w:szCs w:val="24"/>
        </w:rPr>
        <w:t xml:space="preserve"> herculean task when one attempt to give a comprehensive definition of the word which is but a branch of law.</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However, section 2 of the Criminal Code define offenses or crimes as “acts or omission which render the person doing the act or making the omission liable to punishment under this Code or under any Act or Law”. Criminal justice system on the other hand, is an </w:t>
      </w:r>
      <w:r>
        <w:rPr>
          <w:rFonts w:ascii="Times New Roman" w:hAnsi="Times New Roman" w:cs="Times New Roman"/>
          <w:sz w:val="24"/>
          <w:szCs w:val="24"/>
        </w:rPr>
        <w:lastRenderedPageBreak/>
        <w:t>administrative machinery of the state designed to achieve law and order for the main purpose to secure the safety of people and materials within a geographical and political space.</w:t>
      </w:r>
      <w:r>
        <w:rPr>
          <w:rStyle w:val="FootnoteReference"/>
          <w:rFonts w:ascii="Times New Roman" w:hAnsi="Times New Roman" w:cs="Times New Roman"/>
          <w:sz w:val="24"/>
          <w:szCs w:val="24"/>
        </w:rPr>
        <w:footnoteReference w:id="10"/>
      </w:r>
    </w:p>
    <w:p w14:paraId="687B42F6" w14:textId="77777777" w:rsidR="009D7EDB" w:rsidRDefault="002F7D19" w:rsidP="008A160B">
      <w:pPr>
        <w:spacing w:line="360" w:lineRule="auto"/>
        <w:jc w:val="both"/>
        <w:rPr>
          <w:rFonts w:ascii="Times New Roman" w:hAnsi="Times New Roman" w:cs="Times New Roman"/>
          <w:sz w:val="24"/>
          <w:szCs w:val="24"/>
        </w:rPr>
      </w:pPr>
      <w:r>
        <w:rPr>
          <w:rFonts w:ascii="Times New Roman" w:hAnsi="Times New Roman" w:cs="Times New Roman"/>
          <w:sz w:val="24"/>
          <w:szCs w:val="24"/>
        </w:rPr>
        <w:t>The criminal justice system is responsible for the dispensation of justice (allocation of entitlements and deprivation or disabilities) that is due to or deserved by the criminals, victims and society.</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Irvin observed that, criminal justice system in Africa, remain rather elusive. He argues that the state of criminal justice system in Africa is not only because of the human rights practices of some African governments, but because the changes on the continent demand good governance and democracy.</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This is because criminal justice cannot be separated from democracy in as much as its effective implementation has become a paradigm of democratic practices throughout the developed countries.</w:t>
      </w:r>
      <w:r>
        <w:rPr>
          <w:rStyle w:val="FootnoteReference"/>
          <w:rFonts w:ascii="Times New Roman" w:hAnsi="Times New Roman" w:cs="Times New Roman"/>
          <w:sz w:val="24"/>
          <w:szCs w:val="24"/>
        </w:rPr>
        <w:footnoteReference w:id="13"/>
      </w:r>
    </w:p>
    <w:p w14:paraId="5BC4B6E6" w14:textId="77777777" w:rsidR="009D7EDB" w:rsidRDefault="002F7D19" w:rsidP="008A160B">
      <w:pPr>
        <w:spacing w:line="360" w:lineRule="auto"/>
        <w:jc w:val="both"/>
        <w:rPr>
          <w:rFonts w:ascii="Times New Roman" w:hAnsi="Times New Roman" w:cs="Times New Roman"/>
          <w:sz w:val="24"/>
          <w:szCs w:val="24"/>
        </w:rPr>
      </w:pPr>
      <w:r>
        <w:rPr>
          <w:rFonts w:ascii="Times New Roman" w:hAnsi="Times New Roman" w:cs="Times New Roman"/>
          <w:sz w:val="24"/>
          <w:szCs w:val="24"/>
        </w:rPr>
        <w:t>It has been appreciated by authors and scholars that the criminal justice system of African states are deeply rooted in the previous colonial criminal justice administration.</w:t>
      </w:r>
      <w:r>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The extent of colonial justice and its practices influenced and further marginalised traditional practices of many of the indigenous peoples. Thus, traditional institutions and cultural practices suffered severely as a result of the administration of the colonial justice.</w:t>
      </w:r>
      <w:r>
        <w:rPr>
          <w:rStyle w:val="FootnoteReference"/>
          <w:rFonts w:ascii="Times New Roman" w:hAnsi="Times New Roman" w:cs="Times New Roman"/>
          <w:sz w:val="24"/>
          <w:szCs w:val="24"/>
        </w:rPr>
        <w:footnoteReference w:id="15"/>
      </w:r>
    </w:p>
    <w:p w14:paraId="24A98619" w14:textId="77777777" w:rsidR="009D7EDB" w:rsidRDefault="002F7D19" w:rsidP="008A160B">
      <w:pPr>
        <w:spacing w:line="360" w:lineRule="auto"/>
        <w:jc w:val="both"/>
        <w:rPr>
          <w:rFonts w:ascii="Times New Roman" w:hAnsi="Times New Roman" w:cs="Times New Roman"/>
          <w:sz w:val="24"/>
          <w:szCs w:val="24"/>
        </w:rPr>
      </w:pPr>
      <w:r w:rsidRPr="00B277A9">
        <w:rPr>
          <w:rFonts w:ascii="Times New Roman" w:hAnsi="Times New Roman" w:cs="Times New Roman"/>
          <w:sz w:val="24"/>
          <w:szCs w:val="24"/>
        </w:rPr>
        <w:t>The adoption of democracy in Nigeria and human rights under a written Consti</w:t>
      </w:r>
      <w:r>
        <w:rPr>
          <w:rFonts w:ascii="Times New Roman" w:hAnsi="Times New Roman" w:cs="Times New Roman"/>
          <w:sz w:val="24"/>
          <w:szCs w:val="24"/>
        </w:rPr>
        <w:t xml:space="preserve">tution did not leads to simultaneous transformations </w:t>
      </w:r>
      <w:r w:rsidRPr="00B277A9">
        <w:rPr>
          <w:rFonts w:ascii="Times New Roman" w:hAnsi="Times New Roman" w:cs="Times New Roman"/>
          <w:sz w:val="24"/>
          <w:szCs w:val="24"/>
        </w:rPr>
        <w:t>in the attitudes and practices of criminal ju</w:t>
      </w:r>
      <w:r>
        <w:rPr>
          <w:rFonts w:ascii="Times New Roman" w:hAnsi="Times New Roman" w:cs="Times New Roman"/>
          <w:sz w:val="24"/>
          <w:szCs w:val="24"/>
        </w:rPr>
        <w:t xml:space="preserve">stice agencies, particularly </w:t>
      </w:r>
      <w:r w:rsidRPr="00B277A9">
        <w:rPr>
          <w:rFonts w:ascii="Times New Roman" w:hAnsi="Times New Roman" w:cs="Times New Roman"/>
          <w:sz w:val="24"/>
          <w:szCs w:val="24"/>
        </w:rPr>
        <w:t>the police and prison officials.</w:t>
      </w:r>
      <w:r>
        <w:rPr>
          <w:rFonts w:ascii="Times New Roman" w:hAnsi="Times New Roman" w:cs="Times New Roman"/>
          <w:sz w:val="24"/>
          <w:szCs w:val="24"/>
        </w:rPr>
        <w:t xml:space="preserve"> Tracing the development of English law and the African criminal justice system, Bowd argues that, access to justice for the accused as a fundamental human right was never the aim of the colonial justice system. Rather, they reserved the right to mercilessly prosecute the offender when their interests were in any way </w:t>
      </w:r>
      <w:r>
        <w:rPr>
          <w:rFonts w:ascii="Times New Roman" w:hAnsi="Times New Roman" w:cs="Times New Roman"/>
          <w:sz w:val="24"/>
          <w:szCs w:val="24"/>
        </w:rPr>
        <w:lastRenderedPageBreak/>
        <w:t>threatened.</w:t>
      </w:r>
      <w:r>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The vestiges of colonialism as further noted by Bowd, have left incumbent government with a legacy of a retributive justice system that does not appear to serve the purposes of the African people.</w:t>
      </w:r>
      <w:r>
        <w:rPr>
          <w:rStyle w:val="FootnoteReference"/>
          <w:rFonts w:ascii="Times New Roman" w:hAnsi="Times New Roman" w:cs="Times New Roman"/>
          <w:sz w:val="24"/>
          <w:szCs w:val="24"/>
        </w:rPr>
        <w:footnoteReference w:id="17"/>
      </w:r>
      <w:r>
        <w:rPr>
          <w:rFonts w:ascii="Times New Roman" w:hAnsi="Times New Roman" w:cs="Times New Roman"/>
          <w:sz w:val="24"/>
          <w:szCs w:val="24"/>
        </w:rPr>
        <w:t xml:space="preserve"> The result had been the discovery of tremendous power in the hand of the political superior class, hence, letting the criminal justice system continue in the colonial way. Coupled with the </w:t>
      </w:r>
      <w:r w:rsidRPr="00B277A9">
        <w:rPr>
          <w:rFonts w:ascii="Times New Roman" w:hAnsi="Times New Roman" w:cs="Times New Roman"/>
          <w:sz w:val="24"/>
          <w:szCs w:val="24"/>
        </w:rPr>
        <w:t>large scale abuses of police powe</w:t>
      </w:r>
      <w:r>
        <w:rPr>
          <w:rFonts w:ascii="Times New Roman" w:hAnsi="Times New Roman" w:cs="Times New Roman"/>
          <w:sz w:val="24"/>
          <w:szCs w:val="24"/>
        </w:rPr>
        <w:t xml:space="preserve">rs with connivance of political </w:t>
      </w:r>
      <w:r w:rsidRPr="00B277A9">
        <w:rPr>
          <w:rFonts w:ascii="Times New Roman" w:hAnsi="Times New Roman" w:cs="Times New Roman"/>
          <w:sz w:val="24"/>
          <w:szCs w:val="24"/>
        </w:rPr>
        <w:t>masters all of which could not be prevented through judicial interventions</w:t>
      </w:r>
      <w:r>
        <w:rPr>
          <w:rFonts w:ascii="Times New Roman" w:hAnsi="Times New Roman" w:cs="Times New Roman"/>
          <w:sz w:val="24"/>
          <w:szCs w:val="24"/>
        </w:rPr>
        <w:t>, access to justice remains elusive, particularly for people in rural communities.</w:t>
      </w:r>
      <w:r>
        <w:rPr>
          <w:rStyle w:val="FootnoteReference"/>
          <w:rFonts w:ascii="Times New Roman" w:hAnsi="Times New Roman" w:cs="Times New Roman"/>
          <w:sz w:val="24"/>
          <w:szCs w:val="24"/>
        </w:rPr>
        <w:footnoteReference w:id="18"/>
      </w:r>
    </w:p>
    <w:p w14:paraId="168A402E" w14:textId="77777777" w:rsidR="002F7D19" w:rsidRDefault="002F7D19" w:rsidP="008A16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Justice, as analysed by Oputa JSC in a judgement delivered by the Supreme Court of Nigeria in the case of </w:t>
      </w:r>
      <w:r w:rsidRPr="00E2770C">
        <w:rPr>
          <w:rFonts w:ascii="Times New Roman" w:hAnsi="Times New Roman" w:cs="Times New Roman"/>
          <w:i/>
          <w:sz w:val="24"/>
          <w:szCs w:val="24"/>
        </w:rPr>
        <w:t>Godwin Josiah v The State</w:t>
      </w:r>
      <w:r>
        <w:rPr>
          <w:rFonts w:ascii="Times New Roman" w:hAnsi="Times New Roman" w:cs="Times New Roman"/>
          <w:i/>
          <w:sz w:val="24"/>
          <w:szCs w:val="24"/>
        </w:rPr>
        <w:t xml:space="preserve"> </w:t>
      </w:r>
      <w:r>
        <w:rPr>
          <w:rFonts w:ascii="Times New Roman" w:hAnsi="Times New Roman" w:cs="Times New Roman"/>
          <w:sz w:val="24"/>
          <w:szCs w:val="24"/>
        </w:rPr>
        <w:t>‘…is not a one-way traffic. It is not justice for the appellant/accused only. Justice is not even a two-way traffic. It is really a three-way traffic. Justice for the appellant accused of a heinous crime of murder; justice for the victim, the murdered man, the deceased whose blood is crying to heaven for vengeance, and finally justice for the society at large- the society whose social norms and values had been desecrated and broken by the criminal act complained of…’.</w:t>
      </w:r>
      <w:r>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This definition of justice as rightly analysed by the learned judge seems to be in tandem with retributive justice approach. Nevertheless, access to justice is a major problem facing the legal fraternity in Nigeria. Traditional approaches to justice through restorative practices in the formal justice system on the other hand, have become such a challenge because of the tremendous effect of colonial justice system on the indigenous justice system.</w:t>
      </w:r>
    </w:p>
    <w:p w14:paraId="50CCE90B" w14:textId="07047F7E" w:rsidR="009D7EDB" w:rsidRDefault="002F7D19" w:rsidP="008A160B">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Alemika</w:t>
      </w:r>
      <w:proofErr w:type="spellEnd"/>
      <w:r w:rsidR="00C612B8">
        <w:rPr>
          <w:rStyle w:val="FootnoteReference"/>
          <w:rFonts w:ascii="Times New Roman" w:hAnsi="Times New Roman" w:cs="Times New Roman"/>
          <w:sz w:val="24"/>
          <w:szCs w:val="24"/>
        </w:rPr>
        <w:footnoteReference w:id="20"/>
      </w:r>
      <w:r w:rsidR="00C612B8">
        <w:rPr>
          <w:rFonts w:ascii="Times New Roman" w:hAnsi="Times New Roman" w:cs="Times New Roman"/>
          <w:sz w:val="24"/>
          <w:szCs w:val="24"/>
        </w:rPr>
        <w:t xml:space="preserve"> </w:t>
      </w:r>
      <w:r>
        <w:rPr>
          <w:rFonts w:ascii="Times New Roman" w:hAnsi="Times New Roman" w:cs="Times New Roman"/>
          <w:sz w:val="24"/>
          <w:szCs w:val="24"/>
        </w:rPr>
        <w:t xml:space="preserve"> points out that, at the core of the criminal justice concept are the normative ideas transgression against criminal code consists of intention, responsibility or culpability and desert. The term ‘desert’ as explained by </w:t>
      </w:r>
      <w:proofErr w:type="spellStart"/>
      <w:r>
        <w:rPr>
          <w:rFonts w:ascii="Times New Roman" w:hAnsi="Times New Roman" w:cs="Times New Roman"/>
          <w:sz w:val="24"/>
          <w:szCs w:val="24"/>
        </w:rPr>
        <w:t>Alemika</w:t>
      </w:r>
      <w:proofErr w:type="spellEnd"/>
      <w:r>
        <w:rPr>
          <w:rFonts w:ascii="Times New Roman" w:hAnsi="Times New Roman" w:cs="Times New Roman"/>
          <w:sz w:val="24"/>
          <w:szCs w:val="24"/>
        </w:rPr>
        <w:t xml:space="preserve"> as a central focus of the criminal justice system, refers to what the criminal, victim and society deserve as a consequence of crime. However, decisions on what the criminals, victims and society deserve as a result of a given </w:t>
      </w:r>
      <w:r>
        <w:rPr>
          <w:rFonts w:ascii="Times New Roman" w:hAnsi="Times New Roman" w:cs="Times New Roman"/>
          <w:sz w:val="24"/>
          <w:szCs w:val="24"/>
        </w:rPr>
        <w:lastRenderedPageBreak/>
        <w:t>transgression against criminal code change over time and ultimately vary across societies, reflect prevailing social, economic and political str</w:t>
      </w:r>
      <w:r w:rsidR="009D7EDB">
        <w:rPr>
          <w:rFonts w:ascii="Times New Roman" w:hAnsi="Times New Roman" w:cs="Times New Roman"/>
          <w:sz w:val="24"/>
          <w:szCs w:val="24"/>
        </w:rPr>
        <w:t>uctures and relations in power.</w:t>
      </w:r>
    </w:p>
    <w:p w14:paraId="60153E02" w14:textId="77777777" w:rsidR="002F7D19" w:rsidRDefault="002F7D19" w:rsidP="008A160B">
      <w:pPr>
        <w:spacing w:line="360" w:lineRule="auto"/>
        <w:jc w:val="both"/>
        <w:rPr>
          <w:rFonts w:ascii="Times New Roman" w:hAnsi="Times New Roman" w:cs="Times New Roman"/>
          <w:sz w:val="24"/>
          <w:szCs w:val="24"/>
        </w:rPr>
      </w:pPr>
      <w:r>
        <w:rPr>
          <w:rFonts w:ascii="Times New Roman" w:hAnsi="Times New Roman" w:cs="Times New Roman"/>
          <w:sz w:val="24"/>
          <w:szCs w:val="24"/>
        </w:rPr>
        <w:t>Therefore, criminal law does not equally represent the interest of the various groups in society. Thus, if access to criminal justice within the legal system is mediated by class, education, income, gender, age, ethnicity or race, the outcome will inevitably be unjust, irrespective of whether due process has been followed.</w:t>
      </w:r>
      <w:r>
        <w:rPr>
          <w:rStyle w:val="FootnoteReference"/>
          <w:rFonts w:ascii="Times New Roman" w:hAnsi="Times New Roman" w:cs="Times New Roman"/>
          <w:sz w:val="24"/>
          <w:szCs w:val="24"/>
        </w:rPr>
        <w:footnoteReference w:id="21"/>
      </w:r>
      <w:r>
        <w:rPr>
          <w:rFonts w:ascii="Times New Roman" w:hAnsi="Times New Roman" w:cs="Times New Roman"/>
          <w:sz w:val="24"/>
          <w:szCs w:val="24"/>
        </w:rPr>
        <w:t xml:space="preserve"> The problem of economically and socially disadvantaged offenders is one of the most perplexing issues in sentencing. In essence, the potentially unfair manner in which the criminal justice system operates against the offenders from deprived background and their under-representation in the criminal justice system has proven to be a complex problem in the effective administration of criminal justice.</w:t>
      </w:r>
      <w:r>
        <w:rPr>
          <w:rStyle w:val="FootnoteReference"/>
          <w:rFonts w:ascii="Times New Roman" w:hAnsi="Times New Roman" w:cs="Times New Roman"/>
          <w:sz w:val="24"/>
          <w:szCs w:val="24"/>
        </w:rPr>
        <w:footnoteReference w:id="22"/>
      </w:r>
    </w:p>
    <w:p w14:paraId="29F8CBF6" w14:textId="31BE27E9" w:rsidR="002F7D19" w:rsidRPr="008A160B" w:rsidRDefault="008A160B" w:rsidP="008A160B">
      <w:pPr>
        <w:pStyle w:val="ListParagraph"/>
        <w:numPr>
          <w:ilvl w:val="0"/>
          <w:numId w:val="6"/>
        </w:numPr>
        <w:spacing w:after="0" w:line="360" w:lineRule="auto"/>
        <w:jc w:val="both"/>
        <w:rPr>
          <w:rFonts w:ascii="Times New Roman" w:hAnsi="Times New Roman" w:cs="Times New Roman"/>
          <w:b/>
          <w:sz w:val="24"/>
          <w:szCs w:val="24"/>
        </w:rPr>
      </w:pPr>
      <w:r w:rsidRPr="008A160B">
        <w:rPr>
          <w:rFonts w:ascii="Times New Roman" w:hAnsi="Times New Roman" w:cs="Times New Roman"/>
          <w:b/>
          <w:sz w:val="24"/>
          <w:szCs w:val="24"/>
        </w:rPr>
        <w:t>PRISON ADMINISTRATION AND THE RIGHTS OF PRISONER’S IN NIGERIA</w:t>
      </w:r>
    </w:p>
    <w:p w14:paraId="48B57229" w14:textId="77777777" w:rsidR="009D7EDB" w:rsidRDefault="002F7D19" w:rsidP="008A160B">
      <w:pPr>
        <w:spacing w:line="360" w:lineRule="auto"/>
        <w:jc w:val="both"/>
        <w:rPr>
          <w:rFonts w:ascii="Times New Roman" w:hAnsi="Times New Roman" w:cs="Times New Roman"/>
          <w:sz w:val="24"/>
          <w:szCs w:val="24"/>
        </w:rPr>
      </w:pPr>
      <w:r>
        <w:rPr>
          <w:rFonts w:ascii="Times New Roman" w:hAnsi="Times New Roman" w:cs="Times New Roman"/>
          <w:sz w:val="24"/>
          <w:szCs w:val="24"/>
        </w:rPr>
        <w:t>Criminal justice system has been identified as the theoretical aspect of law, providing lens for scrutinising the practices and how much they adhere to laid down-down principles and standards.</w:t>
      </w:r>
      <w:r>
        <w:rPr>
          <w:rStyle w:val="FootnoteReference"/>
          <w:rFonts w:ascii="Times New Roman" w:hAnsi="Times New Roman" w:cs="Times New Roman"/>
          <w:sz w:val="24"/>
          <w:szCs w:val="24"/>
        </w:rPr>
        <w:footnoteReference w:id="23"/>
      </w:r>
      <w:r>
        <w:rPr>
          <w:rFonts w:ascii="Times New Roman" w:hAnsi="Times New Roman" w:cs="Times New Roman"/>
          <w:sz w:val="24"/>
          <w:szCs w:val="24"/>
        </w:rPr>
        <w:t xml:space="preserve"> The production or administration of criminal justice however, involves ideologies, processes, actions and experiences. It also involves diverse institutions and groups that are politically configured to achieve social, economic and political goals.</w:t>
      </w:r>
      <w:r>
        <w:rPr>
          <w:rStyle w:val="FootnoteReference"/>
          <w:rFonts w:ascii="Times New Roman" w:hAnsi="Times New Roman" w:cs="Times New Roman"/>
          <w:sz w:val="24"/>
          <w:szCs w:val="24"/>
        </w:rPr>
        <w:footnoteReference w:id="24"/>
      </w:r>
    </w:p>
    <w:p w14:paraId="73E967E8" w14:textId="77777777" w:rsidR="009D7EDB" w:rsidRDefault="002F7D19" w:rsidP="008A160B">
      <w:pPr>
        <w:spacing w:line="360" w:lineRule="auto"/>
        <w:jc w:val="both"/>
        <w:rPr>
          <w:rFonts w:ascii="Times New Roman" w:hAnsi="Times New Roman" w:cs="Times New Roman"/>
          <w:sz w:val="24"/>
          <w:szCs w:val="24"/>
        </w:rPr>
      </w:pPr>
      <w:r>
        <w:rPr>
          <w:rFonts w:ascii="Times New Roman" w:hAnsi="Times New Roman" w:cs="Times New Roman"/>
          <w:sz w:val="24"/>
          <w:szCs w:val="24"/>
        </w:rPr>
        <w:t>Thus, in Nigeria, the police, the courts and prisons otherwise known as correctional centre, constitutes the major components or agencies of criminal justice. Statutes on the administration of criminal justice system are classified according to jurisdiction. The Penal Code and the Criminal Procedure Code are applicable in northern Nigeria and Criminal Code and Criminal Procedure Act applicable in the southern part of Nigeria,</w:t>
      </w:r>
      <w:r>
        <w:rPr>
          <w:rStyle w:val="FootnoteReference"/>
          <w:rFonts w:ascii="Times New Roman" w:hAnsi="Times New Roman" w:cs="Times New Roman"/>
          <w:sz w:val="24"/>
          <w:szCs w:val="24"/>
        </w:rPr>
        <w:footnoteReference w:id="25"/>
      </w:r>
      <w:r>
        <w:rPr>
          <w:rFonts w:ascii="Times New Roman" w:hAnsi="Times New Roman" w:cs="Times New Roman"/>
          <w:sz w:val="24"/>
          <w:szCs w:val="24"/>
        </w:rPr>
        <w:t xml:space="preserve"> with the Administration of Criminal Justice Act (AJCA) applicable in the federal capital territory. Apart from these notable statutes, </w:t>
      </w:r>
      <w:r>
        <w:rPr>
          <w:rFonts w:ascii="Times New Roman" w:hAnsi="Times New Roman" w:cs="Times New Roman"/>
          <w:sz w:val="24"/>
          <w:szCs w:val="24"/>
        </w:rPr>
        <w:lastRenderedPageBreak/>
        <w:t>the various courts with criminal jurisdiction also have their separate and dis</w:t>
      </w:r>
      <w:r w:rsidR="009D7EDB">
        <w:rPr>
          <w:rFonts w:ascii="Times New Roman" w:hAnsi="Times New Roman" w:cs="Times New Roman"/>
          <w:sz w:val="24"/>
          <w:szCs w:val="24"/>
        </w:rPr>
        <w:t>tinct criminal procedure rules.</w:t>
      </w:r>
    </w:p>
    <w:p w14:paraId="5C442764" w14:textId="77777777" w:rsidR="002F7D19" w:rsidRDefault="002F7D19" w:rsidP="008A160B">
      <w:pPr>
        <w:spacing w:line="360" w:lineRule="auto"/>
        <w:jc w:val="both"/>
        <w:rPr>
          <w:rFonts w:ascii="Times New Roman" w:hAnsi="Times New Roman" w:cs="Times New Roman"/>
          <w:sz w:val="24"/>
          <w:szCs w:val="24"/>
        </w:rPr>
      </w:pPr>
      <w:r>
        <w:rPr>
          <w:rFonts w:ascii="Times New Roman" w:hAnsi="Times New Roman" w:cs="Times New Roman"/>
          <w:sz w:val="24"/>
          <w:szCs w:val="24"/>
        </w:rPr>
        <w:t>However, it has been discovered that the availability of legal protection for prisoners appears not to be the entire cause of the abuse of their fundamental human rights during their incarceration process, rather it is the corruptible and unjust practices of the agencies of criminal justice system, particularly police, prison or correctional centre. Hence, several scholars have argued that African criminal justice system are ineffective, corrupt and repressive.</w:t>
      </w:r>
      <w:r>
        <w:rPr>
          <w:rStyle w:val="FootnoteReference"/>
          <w:rFonts w:ascii="Times New Roman" w:hAnsi="Times New Roman" w:cs="Times New Roman"/>
          <w:sz w:val="24"/>
          <w:szCs w:val="24"/>
        </w:rPr>
        <w:footnoteReference w:id="26"/>
      </w:r>
    </w:p>
    <w:p w14:paraId="3DA807C3" w14:textId="28AAA8D3" w:rsidR="002F7D19" w:rsidRPr="000418BB" w:rsidRDefault="002F7D19" w:rsidP="008A16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Ironically, arrest marks the beginning of police investigation in Nigeria, rather than culmination. </w:t>
      </w:r>
      <w:proofErr w:type="spellStart"/>
      <w:r>
        <w:rPr>
          <w:rFonts w:ascii="Times New Roman" w:hAnsi="Times New Roman" w:cs="Times New Roman"/>
          <w:sz w:val="24"/>
          <w:szCs w:val="24"/>
        </w:rPr>
        <w:t>Alemika</w:t>
      </w:r>
      <w:proofErr w:type="spellEnd"/>
      <w:r>
        <w:rPr>
          <w:rFonts w:ascii="Times New Roman" w:hAnsi="Times New Roman" w:cs="Times New Roman"/>
          <w:sz w:val="24"/>
          <w:szCs w:val="24"/>
        </w:rPr>
        <w:t xml:space="preserve"> and Aduba in their study attributed this to several reasons, some which is the lack of adequately trained members of the police force and the lack of modern facilities and resources to carry out their duties efficiently. Thus, police often resort to intimidation and torture of the suspects in their custody to elicit confession.</w:t>
      </w:r>
      <w:r>
        <w:rPr>
          <w:rStyle w:val="FootnoteReference"/>
          <w:rFonts w:ascii="Times New Roman" w:hAnsi="Times New Roman" w:cs="Times New Roman"/>
          <w:sz w:val="24"/>
          <w:szCs w:val="24"/>
        </w:rPr>
        <w:footnoteReference w:id="27"/>
      </w:r>
      <w:r>
        <w:rPr>
          <w:rFonts w:ascii="Times New Roman" w:hAnsi="Times New Roman" w:cs="Times New Roman"/>
          <w:sz w:val="24"/>
          <w:szCs w:val="24"/>
        </w:rPr>
        <w:t xml:space="preserve"> In theory however, </w:t>
      </w:r>
      <w:proofErr w:type="spellStart"/>
      <w:r>
        <w:rPr>
          <w:rFonts w:ascii="Times New Roman" w:hAnsi="Times New Roman" w:cs="Times New Roman"/>
          <w:sz w:val="24"/>
          <w:szCs w:val="24"/>
        </w:rPr>
        <w:t>Eyongndi</w:t>
      </w:r>
      <w:proofErr w:type="spellEnd"/>
      <w:r w:rsidR="00C612B8">
        <w:rPr>
          <w:rStyle w:val="FootnoteReference"/>
          <w:rFonts w:ascii="Times New Roman" w:hAnsi="Times New Roman" w:cs="Times New Roman"/>
          <w:sz w:val="24"/>
          <w:szCs w:val="24"/>
        </w:rPr>
        <w:footnoteReference w:id="28"/>
      </w:r>
      <w:r>
        <w:rPr>
          <w:rFonts w:ascii="Times New Roman" w:hAnsi="Times New Roman" w:cs="Times New Roman"/>
          <w:sz w:val="24"/>
          <w:szCs w:val="24"/>
        </w:rPr>
        <w:t xml:space="preserve"> noted that, arrest ought to be effectuated only after the conclusion of the investigation to facilitate speedier and just trials, safe exceptional instances. The author went on to state that, it is not uncommon for the police to carry out what he termed ‘weekend or holiday arrests’ of suspects with an intention other than suspicion of a crime but as bait for bail.</w:t>
      </w:r>
    </w:p>
    <w:p w14:paraId="723E94E9" w14:textId="77777777" w:rsidR="00EE087D" w:rsidRDefault="002F7D19" w:rsidP="008A160B">
      <w:pPr>
        <w:spacing w:line="360" w:lineRule="auto"/>
        <w:jc w:val="both"/>
        <w:rPr>
          <w:rFonts w:ascii="Times New Roman" w:hAnsi="Times New Roman" w:cs="Times New Roman"/>
          <w:sz w:val="24"/>
          <w:szCs w:val="24"/>
        </w:rPr>
      </w:pPr>
      <w:r>
        <w:rPr>
          <w:rFonts w:ascii="Times New Roman" w:hAnsi="Times New Roman" w:cs="Times New Roman"/>
          <w:sz w:val="24"/>
          <w:szCs w:val="24"/>
        </w:rPr>
        <w:t>Although the Constitution of the Federal Republic of Nigeria under section 35, provides that the police may not detain any suspect for a period longer than 48 hours without a court order.</w:t>
      </w:r>
      <w:r>
        <w:rPr>
          <w:rStyle w:val="FootnoteReference"/>
          <w:rFonts w:ascii="Times New Roman" w:hAnsi="Times New Roman" w:cs="Times New Roman"/>
          <w:sz w:val="24"/>
          <w:szCs w:val="24"/>
        </w:rPr>
        <w:footnoteReference w:id="29"/>
      </w:r>
      <w:r>
        <w:rPr>
          <w:rFonts w:ascii="Times New Roman" w:hAnsi="Times New Roman" w:cs="Times New Roman"/>
          <w:sz w:val="24"/>
          <w:szCs w:val="24"/>
        </w:rPr>
        <w:t xml:space="preserve"> However, sadly it seems, a large percentage of Nigeria’s prison population consists of pre-trial detainees and nearly a quarter of them have been detained in the police custody for at least a year, reflecting both an overburdened justice system and the ineffectiveness of criminal justice system administration. </w:t>
      </w:r>
      <w:r w:rsidRPr="001229C9">
        <w:rPr>
          <w:rFonts w:ascii="Times New Roman" w:hAnsi="Times New Roman" w:cs="Times New Roman"/>
          <w:sz w:val="24"/>
          <w:szCs w:val="24"/>
        </w:rPr>
        <w:t>The large number of awaiting trial i</w:t>
      </w:r>
      <w:r>
        <w:rPr>
          <w:rFonts w:ascii="Times New Roman" w:hAnsi="Times New Roman" w:cs="Times New Roman"/>
          <w:sz w:val="24"/>
          <w:szCs w:val="24"/>
        </w:rPr>
        <w:t xml:space="preserve">nmates for years in prisons and </w:t>
      </w:r>
      <w:r w:rsidRPr="001229C9">
        <w:rPr>
          <w:rFonts w:ascii="Times New Roman" w:hAnsi="Times New Roman" w:cs="Times New Roman"/>
          <w:sz w:val="24"/>
          <w:szCs w:val="24"/>
        </w:rPr>
        <w:t>accused persons without trial or bail has become part of the characteristics of our criminal justice system</w:t>
      </w:r>
      <w:r>
        <w:rPr>
          <w:rFonts w:ascii="Times New Roman" w:hAnsi="Times New Roman" w:cs="Times New Roman"/>
          <w:sz w:val="24"/>
          <w:szCs w:val="24"/>
        </w:rPr>
        <w:t>. The cruel torture of suspects who have being in the police custody for years without trial shows the level of the violation of their human rights.</w:t>
      </w:r>
      <w:r>
        <w:rPr>
          <w:rStyle w:val="FootnoteReference"/>
          <w:rFonts w:ascii="Times New Roman" w:hAnsi="Times New Roman" w:cs="Times New Roman"/>
          <w:sz w:val="24"/>
          <w:szCs w:val="24"/>
        </w:rPr>
        <w:footnoteReference w:id="30"/>
      </w:r>
      <w:r>
        <w:rPr>
          <w:rFonts w:ascii="Times New Roman" w:hAnsi="Times New Roman" w:cs="Times New Roman"/>
          <w:sz w:val="24"/>
          <w:szCs w:val="24"/>
        </w:rPr>
        <w:t xml:space="preserve"> </w:t>
      </w:r>
    </w:p>
    <w:p w14:paraId="65E39D03" w14:textId="77777777" w:rsidR="00EE087D" w:rsidRDefault="002F7D19" w:rsidP="008A160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Notably, Nigeria being a sovereign State and members of international unions and organizations is privy to international legal instruments on the protection of rights of criminal suspects and their treatment accordingly in the administration of criminal justice. Several UN declarations and conventions have enjoined member states to guarantee and uphold certain rights of crime suspects and convicts.</w:t>
      </w:r>
      <w:r>
        <w:rPr>
          <w:rStyle w:val="FootnoteReference"/>
          <w:rFonts w:ascii="Times New Roman" w:hAnsi="Times New Roman" w:cs="Times New Roman"/>
          <w:sz w:val="24"/>
          <w:szCs w:val="24"/>
        </w:rPr>
        <w:footnoteReference w:id="31"/>
      </w:r>
      <w:r>
        <w:rPr>
          <w:rFonts w:ascii="Times New Roman" w:hAnsi="Times New Roman" w:cs="Times New Roman"/>
          <w:sz w:val="24"/>
          <w:szCs w:val="24"/>
        </w:rPr>
        <w:t xml:space="preserve"> The right to dignity of human person and personal liberty among other rights, requires that where a person is apprehended or arrested for being a crime suspect, the person pending an appearance before a court of competent jurisdiction, shall not be subjected to torture, inhumane or degrading treatment.</w:t>
      </w:r>
      <w:r>
        <w:rPr>
          <w:rStyle w:val="FootnoteReference"/>
          <w:rFonts w:ascii="Times New Roman" w:hAnsi="Times New Roman" w:cs="Times New Roman"/>
          <w:sz w:val="24"/>
          <w:szCs w:val="24"/>
        </w:rPr>
        <w:footnoteReference w:id="32"/>
      </w:r>
      <w:r>
        <w:rPr>
          <w:rFonts w:ascii="Times New Roman" w:hAnsi="Times New Roman" w:cs="Times New Roman"/>
          <w:sz w:val="24"/>
          <w:szCs w:val="24"/>
        </w:rPr>
        <w:t xml:space="preserve"> After all, prisoners like every other humans or citizens did not ceased to be one because of the crime committed. In essence, the court of law or judiciary agency that entertained their case, only decreed that they should be deprived of their liberty, not that they be stripped of their humanity.</w:t>
      </w:r>
      <w:r>
        <w:rPr>
          <w:rStyle w:val="FootnoteReference"/>
          <w:rFonts w:ascii="Times New Roman" w:hAnsi="Times New Roman" w:cs="Times New Roman"/>
          <w:sz w:val="24"/>
          <w:szCs w:val="24"/>
        </w:rPr>
        <w:footnoteReference w:id="33"/>
      </w:r>
    </w:p>
    <w:p w14:paraId="680B6B5B" w14:textId="77777777" w:rsidR="00EE087D" w:rsidRDefault="002F7D19" w:rsidP="008A160B">
      <w:pPr>
        <w:spacing w:line="360" w:lineRule="auto"/>
        <w:jc w:val="both"/>
        <w:rPr>
          <w:rFonts w:ascii="Times New Roman" w:hAnsi="Times New Roman" w:cs="Times New Roman"/>
          <w:sz w:val="24"/>
          <w:szCs w:val="24"/>
        </w:rPr>
      </w:pPr>
      <w:r>
        <w:rPr>
          <w:rFonts w:ascii="Times New Roman" w:hAnsi="Times New Roman" w:cs="Times New Roman"/>
          <w:sz w:val="24"/>
          <w:szCs w:val="24"/>
        </w:rPr>
        <w:t>In view of this, international legal instruments have evolved in the protection of prisoners’ rights globally. Though, it is important to re-emphasize that for any international legal instruments to have the force of law in Nigeria, such instrument must have been domesticated into law by the national assembly.</w:t>
      </w:r>
      <w:r>
        <w:rPr>
          <w:rStyle w:val="FootnoteReference"/>
          <w:rFonts w:ascii="Times New Roman" w:hAnsi="Times New Roman" w:cs="Times New Roman"/>
          <w:sz w:val="24"/>
          <w:szCs w:val="24"/>
        </w:rPr>
        <w:footnoteReference w:id="34"/>
      </w:r>
      <w:r>
        <w:rPr>
          <w:rFonts w:ascii="Times New Roman" w:hAnsi="Times New Roman" w:cs="Times New Roman"/>
          <w:sz w:val="24"/>
          <w:szCs w:val="24"/>
        </w:rPr>
        <w:t xml:space="preserve"> Some of these legal instruments includes, the Universal Declaration of Human Rights (UDHR), International Covenants on Civil and political Rights (ICCPR), Convention against Torture and other Cruel, Inhumane or Degrading Treatment or Punishment (CAT),</w:t>
      </w:r>
      <w:r>
        <w:rPr>
          <w:rStyle w:val="FootnoteReference"/>
          <w:rFonts w:ascii="Times New Roman" w:hAnsi="Times New Roman" w:cs="Times New Roman"/>
          <w:sz w:val="24"/>
          <w:szCs w:val="24"/>
        </w:rPr>
        <w:footnoteReference w:id="35"/>
      </w:r>
      <w:r>
        <w:rPr>
          <w:rFonts w:ascii="Times New Roman" w:hAnsi="Times New Roman" w:cs="Times New Roman"/>
          <w:sz w:val="24"/>
          <w:szCs w:val="24"/>
        </w:rPr>
        <w:t xml:space="preserve"> United Nations Minimum Rules for the Administration of Juvenile Justice (The Beijing Rule),</w:t>
      </w:r>
      <w:r>
        <w:rPr>
          <w:rStyle w:val="FootnoteReference"/>
          <w:rFonts w:ascii="Times New Roman" w:hAnsi="Times New Roman" w:cs="Times New Roman"/>
          <w:sz w:val="24"/>
          <w:szCs w:val="24"/>
        </w:rPr>
        <w:footnoteReference w:id="36"/>
      </w:r>
      <w:r>
        <w:rPr>
          <w:rFonts w:ascii="Times New Roman" w:hAnsi="Times New Roman" w:cs="Times New Roman"/>
          <w:sz w:val="24"/>
          <w:szCs w:val="24"/>
        </w:rPr>
        <w:t xml:space="preserve"> United Nations Standard Minimum Rule for Treatment of Prisoners </w:t>
      </w:r>
      <w:r w:rsidR="00EE087D">
        <w:rPr>
          <w:rFonts w:ascii="Times New Roman" w:hAnsi="Times New Roman" w:cs="Times New Roman"/>
          <w:sz w:val="24"/>
          <w:szCs w:val="24"/>
        </w:rPr>
        <w:t>(The Nelson Mandela Rule 2015).</w:t>
      </w:r>
    </w:p>
    <w:p w14:paraId="19227826" w14:textId="1BAB3759" w:rsidR="002F7D19" w:rsidRDefault="002F7D19" w:rsidP="008A160B">
      <w:pPr>
        <w:spacing w:line="360" w:lineRule="auto"/>
        <w:jc w:val="both"/>
        <w:rPr>
          <w:rFonts w:ascii="Times New Roman" w:hAnsi="Times New Roman" w:cs="Times New Roman"/>
          <w:sz w:val="24"/>
          <w:szCs w:val="24"/>
        </w:rPr>
      </w:pPr>
      <w:r>
        <w:rPr>
          <w:rFonts w:ascii="Times New Roman" w:hAnsi="Times New Roman" w:cs="Times New Roman"/>
          <w:sz w:val="24"/>
          <w:szCs w:val="24"/>
        </w:rPr>
        <w:t>Article 9 of the Universal Declaration of Human Rights provides that ‘No one shall be subjected to arbitrary arrest, detention or exile’.</w:t>
      </w:r>
      <w:r>
        <w:rPr>
          <w:rStyle w:val="FootnoteReference"/>
          <w:rFonts w:ascii="Times New Roman" w:hAnsi="Times New Roman" w:cs="Times New Roman"/>
          <w:sz w:val="24"/>
          <w:szCs w:val="24"/>
        </w:rPr>
        <w:footnoteReference w:id="37"/>
      </w:r>
      <w:r>
        <w:rPr>
          <w:rFonts w:ascii="Times New Roman" w:hAnsi="Times New Roman" w:cs="Times New Roman"/>
          <w:sz w:val="24"/>
          <w:szCs w:val="24"/>
        </w:rPr>
        <w:t xml:space="preserve"> Similar to the provision of the Nigerian </w:t>
      </w:r>
      <w:r>
        <w:rPr>
          <w:rFonts w:ascii="Times New Roman" w:hAnsi="Times New Roman" w:cs="Times New Roman"/>
          <w:sz w:val="24"/>
          <w:szCs w:val="24"/>
        </w:rPr>
        <w:lastRenderedPageBreak/>
        <w:t>Constitution on the principle of fair hearing and presumption of innocence as provided under section 36, is Article 7 of the African Charter on Human and People’s Rights</w:t>
      </w:r>
      <w:r>
        <w:rPr>
          <w:rStyle w:val="FootnoteReference"/>
          <w:rFonts w:ascii="Times New Roman" w:hAnsi="Times New Roman" w:cs="Times New Roman"/>
          <w:sz w:val="24"/>
          <w:szCs w:val="24"/>
        </w:rPr>
        <w:footnoteReference w:id="38"/>
      </w:r>
      <w:r>
        <w:rPr>
          <w:rFonts w:ascii="Times New Roman" w:hAnsi="Times New Roman" w:cs="Times New Roman"/>
          <w:sz w:val="24"/>
          <w:szCs w:val="24"/>
        </w:rPr>
        <w:t xml:space="preserve"> which provides that ‘every individual shall have the right to be presumed innocent until proven guilty by competent court or tribunal’. </w:t>
      </w:r>
      <w:proofErr w:type="gramStart"/>
      <w:r>
        <w:rPr>
          <w:rFonts w:ascii="Times New Roman" w:hAnsi="Times New Roman" w:cs="Times New Roman"/>
          <w:sz w:val="24"/>
          <w:szCs w:val="24"/>
        </w:rPr>
        <w:t>Also</w:t>
      </w:r>
      <w:proofErr w:type="gramEnd"/>
      <w:r>
        <w:rPr>
          <w:rFonts w:ascii="Times New Roman" w:hAnsi="Times New Roman" w:cs="Times New Roman"/>
          <w:sz w:val="24"/>
          <w:szCs w:val="24"/>
        </w:rPr>
        <w:t xml:space="preserve"> on presumption of innocence, Article 11(1) of the United Nations Declaration of Human Rights (UNDHR) makes provision as to the fact that everyone charged with a penal offence has the right to be presumed innocent until proved guilty in a public trial at which he has been accorded all the necessary facility for his defence. </w:t>
      </w:r>
    </w:p>
    <w:p w14:paraId="5A680778" w14:textId="77777777" w:rsidR="00EE087D" w:rsidRDefault="002F7D19" w:rsidP="008A160B">
      <w:pPr>
        <w:spacing w:line="360" w:lineRule="auto"/>
        <w:jc w:val="both"/>
        <w:rPr>
          <w:rFonts w:ascii="Times New Roman" w:hAnsi="Times New Roman" w:cs="Times New Roman"/>
          <w:sz w:val="24"/>
          <w:szCs w:val="24"/>
        </w:rPr>
      </w:pPr>
      <w:r>
        <w:rPr>
          <w:rFonts w:ascii="Times New Roman" w:hAnsi="Times New Roman" w:cs="Times New Roman"/>
          <w:sz w:val="24"/>
          <w:szCs w:val="24"/>
        </w:rPr>
        <w:t>The interpretation of the provisions of the legal instruments stated above, denotes that the deprivation of the right to fair trial and imposition of punishment on an innocent person no doubt constitutes miscarriage of justice. Furthermore, Article 6(1) of the UN International Covenant on Civil and Political Rights (ICCPR) makes explicit provision to the fact that every human being has the right to life and thus shall be protected by law. ‘No one shall be arbitrarily deprived of his life’.</w:t>
      </w:r>
      <w:r>
        <w:rPr>
          <w:rStyle w:val="FootnoteReference"/>
          <w:rFonts w:ascii="Times New Roman" w:hAnsi="Times New Roman" w:cs="Times New Roman"/>
          <w:sz w:val="24"/>
          <w:szCs w:val="24"/>
        </w:rPr>
        <w:footnoteReference w:id="39"/>
      </w:r>
      <w:r>
        <w:rPr>
          <w:rFonts w:ascii="Times New Roman" w:hAnsi="Times New Roman" w:cs="Times New Roman"/>
          <w:sz w:val="24"/>
          <w:szCs w:val="24"/>
        </w:rPr>
        <w:t xml:space="preserve"> It thereby follows that even, punishment due for the alleged crime can only be carried out pursuant to a final judgement delivered by a court of competent jurisdiction.</w:t>
      </w:r>
      <w:r>
        <w:rPr>
          <w:rStyle w:val="FootnoteReference"/>
          <w:rFonts w:ascii="Times New Roman" w:hAnsi="Times New Roman" w:cs="Times New Roman"/>
          <w:sz w:val="24"/>
          <w:szCs w:val="24"/>
        </w:rPr>
        <w:footnoteReference w:id="40"/>
      </w:r>
    </w:p>
    <w:p w14:paraId="63F3733D" w14:textId="77777777" w:rsidR="002F7D19" w:rsidRDefault="002F7D19" w:rsidP="008A16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Thus, in the case of </w:t>
      </w:r>
      <w:r>
        <w:rPr>
          <w:rFonts w:ascii="Times New Roman" w:hAnsi="Times New Roman" w:cs="Times New Roman"/>
          <w:i/>
          <w:sz w:val="24"/>
          <w:szCs w:val="24"/>
        </w:rPr>
        <w:t xml:space="preserve">Aliu Bello v Attorney </w:t>
      </w:r>
      <w:r w:rsidRPr="00E11A2B">
        <w:rPr>
          <w:rFonts w:ascii="Times New Roman" w:hAnsi="Times New Roman" w:cs="Times New Roman"/>
          <w:i/>
          <w:sz w:val="24"/>
          <w:szCs w:val="24"/>
        </w:rPr>
        <w:t>General, Oyo State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41"/>
      </w:r>
      <w:r>
        <w:rPr>
          <w:rFonts w:ascii="Times New Roman" w:hAnsi="Times New Roman" w:cs="Times New Roman"/>
          <w:sz w:val="24"/>
          <w:szCs w:val="24"/>
        </w:rPr>
        <w:t xml:space="preserve"> where the deceased/appellant, Aliu </w:t>
      </w:r>
      <w:proofErr w:type="spellStart"/>
      <w:r w:rsidRPr="00E11A2B">
        <w:rPr>
          <w:rFonts w:ascii="Times New Roman" w:hAnsi="Times New Roman" w:cs="Times New Roman"/>
          <w:sz w:val="24"/>
          <w:szCs w:val="24"/>
        </w:rPr>
        <w:t>Nosiru</w:t>
      </w:r>
      <w:proofErr w:type="spellEnd"/>
      <w:r w:rsidRPr="00E11A2B">
        <w:rPr>
          <w:rFonts w:ascii="Times New Roman" w:hAnsi="Times New Roman" w:cs="Times New Roman"/>
          <w:sz w:val="24"/>
          <w:szCs w:val="24"/>
        </w:rPr>
        <w:t xml:space="preserve"> Bello who had been convicted of armed robbery by the High Court of Oyo State and was sentenced to death had filed an appeal against his conviction. Surprisingly, while his appeal was still pending before t</w:t>
      </w:r>
      <w:r>
        <w:rPr>
          <w:rFonts w:ascii="Times New Roman" w:hAnsi="Times New Roman" w:cs="Times New Roman"/>
          <w:sz w:val="24"/>
          <w:szCs w:val="24"/>
        </w:rPr>
        <w:t xml:space="preserve">he Court of Appeal, the Attorney </w:t>
      </w:r>
      <w:r w:rsidRPr="00E11A2B">
        <w:rPr>
          <w:rFonts w:ascii="Times New Roman" w:hAnsi="Times New Roman" w:cs="Times New Roman"/>
          <w:sz w:val="24"/>
          <w:szCs w:val="24"/>
        </w:rPr>
        <w:t>General of Oyo Stat</w:t>
      </w:r>
      <w:r>
        <w:rPr>
          <w:rFonts w:ascii="Times New Roman" w:hAnsi="Times New Roman" w:cs="Times New Roman"/>
          <w:sz w:val="24"/>
          <w:szCs w:val="24"/>
        </w:rPr>
        <w:t xml:space="preserve">e recommended his execution, and he was subsequently executed. </w:t>
      </w:r>
      <w:r w:rsidRPr="00E11A2B">
        <w:rPr>
          <w:rFonts w:ascii="Times New Roman" w:hAnsi="Times New Roman" w:cs="Times New Roman"/>
          <w:sz w:val="24"/>
          <w:szCs w:val="24"/>
        </w:rPr>
        <w:t>The execution was declared illegal by the trial court and this was upheld by the Court of Appeal and the Supreme Court.</w:t>
      </w:r>
      <w:r w:rsidR="00EE087D">
        <w:rPr>
          <w:rFonts w:ascii="Times New Roman" w:hAnsi="Times New Roman" w:cs="Times New Roman"/>
          <w:sz w:val="24"/>
          <w:szCs w:val="24"/>
        </w:rPr>
        <w:t xml:space="preserve"> </w:t>
      </w:r>
      <w:r w:rsidRPr="00E11A2B">
        <w:rPr>
          <w:rFonts w:ascii="Times New Roman" w:hAnsi="Times New Roman" w:cs="Times New Roman"/>
          <w:sz w:val="24"/>
          <w:szCs w:val="24"/>
        </w:rPr>
        <w:t>The apex court also held that the premature execution constituted a blata</w:t>
      </w:r>
      <w:r>
        <w:rPr>
          <w:rFonts w:ascii="Times New Roman" w:hAnsi="Times New Roman" w:cs="Times New Roman"/>
          <w:sz w:val="24"/>
          <w:szCs w:val="24"/>
        </w:rPr>
        <w:t>nt infringement of the deceased’</w:t>
      </w:r>
      <w:r w:rsidRPr="00E11A2B">
        <w:rPr>
          <w:rFonts w:ascii="Times New Roman" w:hAnsi="Times New Roman" w:cs="Times New Roman"/>
          <w:sz w:val="24"/>
          <w:szCs w:val="24"/>
        </w:rPr>
        <w:t>s fundamental right to life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42"/>
      </w:r>
      <w:r w:rsidR="00EE087D">
        <w:rPr>
          <w:rFonts w:ascii="Times New Roman" w:hAnsi="Times New Roman" w:cs="Times New Roman"/>
          <w:sz w:val="24"/>
          <w:szCs w:val="24"/>
        </w:rPr>
        <w:t xml:space="preserve"> </w:t>
      </w:r>
      <w:r>
        <w:rPr>
          <w:rFonts w:ascii="Times New Roman" w:hAnsi="Times New Roman" w:cs="Times New Roman"/>
          <w:sz w:val="24"/>
          <w:szCs w:val="24"/>
        </w:rPr>
        <w:t xml:space="preserve">The main principle derives from the decision of the apex </w:t>
      </w:r>
      <w:r>
        <w:rPr>
          <w:rFonts w:ascii="Times New Roman" w:hAnsi="Times New Roman" w:cs="Times New Roman"/>
          <w:sz w:val="24"/>
          <w:szCs w:val="24"/>
        </w:rPr>
        <w:lastRenderedPageBreak/>
        <w:t>court in this case is that, every available avenue for the defence of the accused must be fully exhausted before a prisoner’s right to life can be terminated.</w:t>
      </w:r>
      <w:r>
        <w:rPr>
          <w:rStyle w:val="FootnoteReference"/>
          <w:rFonts w:ascii="Times New Roman" w:hAnsi="Times New Roman" w:cs="Times New Roman"/>
          <w:sz w:val="24"/>
          <w:szCs w:val="24"/>
        </w:rPr>
        <w:footnoteReference w:id="43"/>
      </w:r>
    </w:p>
    <w:p w14:paraId="0D98D38A" w14:textId="77777777" w:rsidR="008B0AF0" w:rsidRDefault="002F7D19" w:rsidP="008A160B">
      <w:pPr>
        <w:spacing w:line="360" w:lineRule="auto"/>
        <w:jc w:val="both"/>
        <w:rPr>
          <w:rFonts w:ascii="Times New Roman" w:hAnsi="Times New Roman" w:cs="Times New Roman"/>
          <w:sz w:val="24"/>
          <w:szCs w:val="24"/>
        </w:rPr>
      </w:pPr>
      <w:r>
        <w:rPr>
          <w:rFonts w:ascii="Times New Roman" w:hAnsi="Times New Roman" w:cs="Times New Roman"/>
          <w:sz w:val="24"/>
          <w:szCs w:val="24"/>
        </w:rPr>
        <w:t>Another notable legal instrument that needs to be scrutinized is the Nigerian Correctional Service Act (2019). The Correctional Service Act was enacted to repeal the outdated Prison Act Cap P29 LFN, 2004, which has long become incapable of driving forward the criminal justice system of Nigeria. The examination of the Act shows that the primary focus of the Nigerian correctional centres now seems to be reformation, rehabilitation and reintegration.</w:t>
      </w:r>
      <w:r>
        <w:rPr>
          <w:rStyle w:val="FootnoteReference"/>
          <w:rFonts w:ascii="Times New Roman" w:hAnsi="Times New Roman" w:cs="Times New Roman"/>
          <w:sz w:val="24"/>
          <w:szCs w:val="24"/>
        </w:rPr>
        <w:footnoteReference w:id="44"/>
      </w:r>
      <w:r>
        <w:rPr>
          <w:rFonts w:ascii="Times New Roman" w:hAnsi="Times New Roman" w:cs="Times New Roman"/>
          <w:sz w:val="24"/>
          <w:szCs w:val="24"/>
        </w:rPr>
        <w:t xml:space="preserve"> This is made apparent by some of the innovative provisions of the Act. For instance, any building declare to be a correctional centre, in the provisions of the Act, must now have, sleeping accommodations that meet all requirement of health (both in quantity and quality), among other things, access to nutritious food, sanitation and ventilation.</w:t>
      </w:r>
      <w:r>
        <w:rPr>
          <w:rStyle w:val="FootnoteReference"/>
          <w:rFonts w:ascii="Times New Roman" w:hAnsi="Times New Roman" w:cs="Times New Roman"/>
          <w:sz w:val="24"/>
          <w:szCs w:val="24"/>
        </w:rPr>
        <w:footnoteReference w:id="45"/>
      </w:r>
      <w:r>
        <w:rPr>
          <w:rFonts w:ascii="Times New Roman" w:hAnsi="Times New Roman" w:cs="Times New Roman"/>
          <w:sz w:val="24"/>
          <w:szCs w:val="24"/>
        </w:rPr>
        <w:t xml:space="preserve"> Similarly inmates are now to be paid for work done while in the correctional centre.</w:t>
      </w:r>
      <w:r>
        <w:rPr>
          <w:rStyle w:val="FootnoteReference"/>
          <w:rFonts w:ascii="Times New Roman" w:hAnsi="Times New Roman" w:cs="Times New Roman"/>
          <w:sz w:val="24"/>
          <w:szCs w:val="24"/>
        </w:rPr>
        <w:footnoteReference w:id="46"/>
      </w:r>
    </w:p>
    <w:p w14:paraId="3AF80995" w14:textId="77777777" w:rsidR="002F7D19" w:rsidRDefault="002F7D19" w:rsidP="008A160B">
      <w:pPr>
        <w:spacing w:line="360" w:lineRule="auto"/>
        <w:jc w:val="both"/>
        <w:rPr>
          <w:rFonts w:ascii="Times New Roman" w:hAnsi="Times New Roman" w:cs="Times New Roman"/>
          <w:sz w:val="24"/>
          <w:szCs w:val="24"/>
        </w:rPr>
      </w:pPr>
      <w:r>
        <w:rPr>
          <w:rFonts w:ascii="Times New Roman" w:hAnsi="Times New Roman" w:cs="Times New Roman"/>
          <w:sz w:val="24"/>
          <w:szCs w:val="24"/>
        </w:rPr>
        <w:t>Evidently, these provisions indicates that the Act is geared towards the rehabilitation and reformation</w:t>
      </w:r>
      <w:r w:rsidR="008B0AF0">
        <w:rPr>
          <w:rFonts w:ascii="Times New Roman" w:hAnsi="Times New Roman" w:cs="Times New Roman"/>
          <w:sz w:val="24"/>
          <w:szCs w:val="24"/>
        </w:rPr>
        <w:t xml:space="preserve"> of the</w:t>
      </w:r>
      <w:r>
        <w:rPr>
          <w:rFonts w:ascii="Times New Roman" w:hAnsi="Times New Roman" w:cs="Times New Roman"/>
          <w:sz w:val="24"/>
          <w:szCs w:val="24"/>
        </w:rPr>
        <w:t xml:space="preserve"> criminal justice system by giving the inmates a better life the correctional centres could afford while also empowering them for their further re-entry into the society. Another significant provision of the Act, is the establishment of separate women correctional centre.</w:t>
      </w:r>
      <w:r>
        <w:rPr>
          <w:rStyle w:val="FootnoteReference"/>
          <w:rFonts w:ascii="Times New Roman" w:hAnsi="Times New Roman" w:cs="Times New Roman"/>
          <w:sz w:val="24"/>
          <w:szCs w:val="24"/>
        </w:rPr>
        <w:footnoteReference w:id="47"/>
      </w:r>
      <w:r>
        <w:rPr>
          <w:rFonts w:ascii="Times New Roman" w:hAnsi="Times New Roman" w:cs="Times New Roman"/>
          <w:sz w:val="24"/>
          <w:szCs w:val="24"/>
        </w:rPr>
        <w:t xml:space="preserve"> The Act, by virtue of section 34(1) decrees the establishment of separate correctional centres for female inmates in all States equipped with the necessary facilities addressing the special needs of women such as medical and nutritional needs, including pregnant women and nursing mothers in custody.</w:t>
      </w:r>
      <w:r>
        <w:rPr>
          <w:rStyle w:val="FootnoteReference"/>
          <w:rFonts w:ascii="Times New Roman" w:hAnsi="Times New Roman" w:cs="Times New Roman"/>
          <w:sz w:val="24"/>
          <w:szCs w:val="24"/>
        </w:rPr>
        <w:footnoteReference w:id="48"/>
      </w:r>
    </w:p>
    <w:p w14:paraId="589478A9" w14:textId="77777777" w:rsidR="002F7D19" w:rsidRDefault="002F7D19" w:rsidP="008A16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It is apposite to note that, although there are legal instruments backing the protection of prisoners’ rights in Nigeria, the implementation of the instruments however left much to ponder upon for scholars and researchers. Perhaps, the problem is not the law being nonchalant, but </w:t>
      </w:r>
      <w:r>
        <w:rPr>
          <w:rFonts w:ascii="Times New Roman" w:hAnsi="Times New Roman" w:cs="Times New Roman"/>
          <w:sz w:val="24"/>
          <w:szCs w:val="24"/>
        </w:rPr>
        <w:lastRenderedPageBreak/>
        <w:t>rather, the agencies responsible for the effective administration of the criminal justice system. Thus, despite the provisions of the law to the contrary, the police in exercising their power of arrest, continued to abuse this power by detaining persons arrested for longer period (usually more than 48 hours as stipulated by the Constitution) without bringing them before a competent court for trial.</w:t>
      </w:r>
      <w:r>
        <w:rPr>
          <w:rStyle w:val="FootnoteReference"/>
          <w:rFonts w:ascii="Times New Roman" w:hAnsi="Times New Roman" w:cs="Times New Roman"/>
          <w:sz w:val="24"/>
          <w:szCs w:val="24"/>
        </w:rPr>
        <w:footnoteReference w:id="49"/>
      </w:r>
      <w:r>
        <w:rPr>
          <w:rFonts w:ascii="Times New Roman" w:hAnsi="Times New Roman" w:cs="Times New Roman"/>
          <w:sz w:val="24"/>
          <w:szCs w:val="24"/>
        </w:rPr>
        <w:t xml:space="preserve"> According to the statistics summary prepared by the Nigerian Correctional Service (NCS) of convicts and awaiting trials persons as at 18</w:t>
      </w:r>
      <w:r w:rsidRPr="00C13875">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2023, 69 per cent of inmates in Nigerian Prisons are awaiting trial.</w:t>
      </w:r>
      <w:r>
        <w:rPr>
          <w:rStyle w:val="FootnoteReference"/>
          <w:rFonts w:ascii="Times New Roman" w:hAnsi="Times New Roman" w:cs="Times New Roman"/>
          <w:sz w:val="24"/>
          <w:szCs w:val="24"/>
        </w:rPr>
        <w:footnoteReference w:id="50"/>
      </w:r>
      <w:r>
        <w:rPr>
          <w:rFonts w:ascii="Times New Roman" w:hAnsi="Times New Roman" w:cs="Times New Roman"/>
          <w:sz w:val="24"/>
          <w:szCs w:val="24"/>
        </w:rPr>
        <w:t xml:space="preserve"> While acknowledging the high rate of persons awaiting trials in Nigeria correctional centres, Osinbajo stated thus:</w:t>
      </w:r>
    </w:p>
    <w:p w14:paraId="52E5DBF0" w14:textId="77777777" w:rsidR="002F7D19" w:rsidRDefault="002F7D19" w:rsidP="008A160B">
      <w:pPr>
        <w:spacing w:line="360" w:lineRule="auto"/>
        <w:ind w:left="1440" w:right="1466"/>
        <w:jc w:val="both"/>
        <w:rPr>
          <w:rFonts w:ascii="Times New Roman" w:hAnsi="Times New Roman" w:cs="Times New Roman"/>
          <w:sz w:val="24"/>
          <w:szCs w:val="24"/>
        </w:rPr>
      </w:pPr>
      <w:r>
        <w:rPr>
          <w:rFonts w:ascii="Times New Roman" w:hAnsi="Times New Roman" w:cs="Times New Roman"/>
          <w:sz w:val="24"/>
          <w:szCs w:val="24"/>
        </w:rPr>
        <w:t>The major reason for prolonged pre-trial detention in many third world countries is the absence of lawyers to represent the majority of the accused persons in detention; though several legal practitioners do render pro bono services (free legal aid) to indigent accused persons, insignificant to assuage for the backlog; the number of persons awaiting trial was still very high.</w:t>
      </w:r>
      <w:r>
        <w:rPr>
          <w:rStyle w:val="FootnoteReference"/>
          <w:rFonts w:ascii="Times New Roman" w:hAnsi="Times New Roman" w:cs="Times New Roman"/>
          <w:sz w:val="24"/>
          <w:szCs w:val="24"/>
        </w:rPr>
        <w:footnoteReference w:id="51"/>
      </w:r>
    </w:p>
    <w:p w14:paraId="57335948" w14:textId="77777777" w:rsidR="002F7D19" w:rsidRDefault="002F7D19" w:rsidP="008A160B">
      <w:pPr>
        <w:spacing w:line="360" w:lineRule="auto"/>
        <w:ind w:right="95"/>
        <w:jc w:val="both"/>
        <w:rPr>
          <w:rFonts w:ascii="Times New Roman" w:hAnsi="Times New Roman" w:cs="Times New Roman"/>
          <w:sz w:val="24"/>
          <w:szCs w:val="24"/>
        </w:rPr>
      </w:pPr>
      <w:r>
        <w:rPr>
          <w:rFonts w:ascii="Times New Roman" w:hAnsi="Times New Roman" w:cs="Times New Roman"/>
          <w:sz w:val="24"/>
          <w:szCs w:val="24"/>
        </w:rPr>
        <w:t>Osinbajo observed that the efforts of the legal aid scheme though progressive to the criminal justice system, amounts to nothing considering the number of numbers of lawyers currently in the scheme and the percentage of indigents in detention who requires legal assistance.</w:t>
      </w:r>
      <w:r>
        <w:rPr>
          <w:rStyle w:val="FootnoteReference"/>
          <w:rFonts w:ascii="Times New Roman" w:hAnsi="Times New Roman" w:cs="Times New Roman"/>
          <w:sz w:val="24"/>
          <w:szCs w:val="24"/>
        </w:rPr>
        <w:footnoteReference w:id="52"/>
      </w:r>
    </w:p>
    <w:p w14:paraId="5DC0AEAD" w14:textId="77777777" w:rsidR="008A160B" w:rsidRDefault="002F7D19" w:rsidP="008A160B">
      <w:pPr>
        <w:spacing w:line="360" w:lineRule="auto"/>
        <w:ind w:right="95"/>
        <w:jc w:val="both"/>
        <w:rPr>
          <w:rFonts w:ascii="Times New Roman" w:hAnsi="Times New Roman" w:cs="Times New Roman"/>
          <w:sz w:val="24"/>
          <w:szCs w:val="24"/>
        </w:rPr>
      </w:pPr>
      <w:r>
        <w:rPr>
          <w:rFonts w:ascii="Times New Roman" w:hAnsi="Times New Roman" w:cs="Times New Roman"/>
          <w:sz w:val="24"/>
          <w:szCs w:val="24"/>
        </w:rPr>
        <w:t xml:space="preserve">The social conditions of the Nigerian correctional centres leaves much to be desired. The buildings are old and dilapidated due to the poor structure. The infrastructure has long broken down. Overcrowding is another practice that has become norms in the correctional centres, the minor offenders and detainees awaiting trial are all congested in the same centre with hardened criminals, hence another hardened criminal is eventually released into the society. Recreational and transport facilities is not available, quality food is of shortage supply, </w:t>
      </w:r>
      <w:r>
        <w:rPr>
          <w:rFonts w:ascii="Times New Roman" w:hAnsi="Times New Roman" w:cs="Times New Roman"/>
          <w:sz w:val="24"/>
          <w:szCs w:val="24"/>
        </w:rPr>
        <w:lastRenderedPageBreak/>
        <w:t>coupled with incomplete uniforms and beddings.</w:t>
      </w:r>
      <w:r>
        <w:rPr>
          <w:rStyle w:val="FootnoteReference"/>
          <w:rFonts w:ascii="Times New Roman" w:hAnsi="Times New Roman" w:cs="Times New Roman"/>
          <w:sz w:val="24"/>
          <w:szCs w:val="24"/>
        </w:rPr>
        <w:footnoteReference w:id="53"/>
      </w:r>
      <w:r>
        <w:rPr>
          <w:rFonts w:ascii="Times New Roman" w:hAnsi="Times New Roman" w:cs="Times New Roman"/>
          <w:sz w:val="24"/>
          <w:szCs w:val="24"/>
        </w:rPr>
        <w:t xml:space="preserve"> Ultimately, these unfortunate practices, as rightly noted by </w:t>
      </w:r>
      <w:proofErr w:type="spellStart"/>
      <w:r>
        <w:rPr>
          <w:rFonts w:ascii="Times New Roman" w:hAnsi="Times New Roman" w:cs="Times New Roman"/>
          <w:sz w:val="24"/>
          <w:szCs w:val="24"/>
        </w:rPr>
        <w:t>Eyondngi</w:t>
      </w:r>
      <w:proofErr w:type="spellEnd"/>
      <w:r>
        <w:rPr>
          <w:rFonts w:ascii="Times New Roman" w:hAnsi="Times New Roman" w:cs="Times New Roman"/>
          <w:sz w:val="24"/>
          <w:szCs w:val="24"/>
        </w:rPr>
        <w:t>,</w:t>
      </w:r>
      <w:r w:rsidR="004B1471">
        <w:rPr>
          <w:rStyle w:val="FootnoteReference"/>
          <w:rFonts w:ascii="Times New Roman" w:hAnsi="Times New Roman" w:cs="Times New Roman"/>
          <w:sz w:val="24"/>
          <w:szCs w:val="24"/>
        </w:rPr>
        <w:footnoteReference w:id="54"/>
      </w:r>
      <w:r>
        <w:rPr>
          <w:rFonts w:ascii="Times New Roman" w:hAnsi="Times New Roman" w:cs="Times New Roman"/>
          <w:sz w:val="24"/>
          <w:szCs w:val="24"/>
        </w:rPr>
        <w:t xml:space="preserve"> constitutes a major drawback in Nigeria’s criminal justice administration system with its inimical effects.</w:t>
      </w:r>
    </w:p>
    <w:p w14:paraId="1C975ADA" w14:textId="77777777" w:rsidR="008A160B" w:rsidRDefault="008A160B" w:rsidP="008A160B">
      <w:pPr>
        <w:spacing w:line="360" w:lineRule="auto"/>
        <w:ind w:right="95"/>
        <w:jc w:val="both"/>
        <w:rPr>
          <w:rFonts w:ascii="Times New Roman" w:hAnsi="Times New Roman" w:cs="Times New Roman"/>
          <w:sz w:val="24"/>
          <w:szCs w:val="24"/>
        </w:rPr>
      </w:pPr>
    </w:p>
    <w:p w14:paraId="3E87E336" w14:textId="6DAF3F4E" w:rsidR="002F7D19" w:rsidRPr="008A160B" w:rsidRDefault="008A160B" w:rsidP="008A160B">
      <w:pPr>
        <w:spacing w:line="360" w:lineRule="auto"/>
        <w:ind w:right="95"/>
        <w:jc w:val="both"/>
        <w:rPr>
          <w:rFonts w:ascii="Times New Roman" w:hAnsi="Times New Roman" w:cs="Times New Roman"/>
          <w:sz w:val="24"/>
          <w:szCs w:val="24"/>
        </w:rPr>
      </w:pPr>
      <w:r w:rsidRPr="008A160B">
        <w:rPr>
          <w:rFonts w:ascii="Times New Roman" w:hAnsi="Times New Roman" w:cs="Times New Roman"/>
          <w:b/>
          <w:bCs/>
          <w:sz w:val="24"/>
          <w:szCs w:val="24"/>
        </w:rPr>
        <w:t xml:space="preserve">4.0 </w:t>
      </w:r>
      <w:r w:rsidRPr="008A160B">
        <w:rPr>
          <w:rFonts w:ascii="Times New Roman" w:hAnsi="Times New Roman" w:cs="Times New Roman"/>
          <w:b/>
          <w:sz w:val="24"/>
          <w:szCs w:val="24"/>
        </w:rPr>
        <w:t>THE IMPACT OF OVERCROWDING ON PRISONER’S RIGHTS</w:t>
      </w:r>
    </w:p>
    <w:p w14:paraId="7E24617C" w14:textId="77777777" w:rsidR="008B0AF0" w:rsidRDefault="002F7D19" w:rsidP="008A160B">
      <w:pPr>
        <w:spacing w:line="360" w:lineRule="auto"/>
        <w:ind w:hanging="11"/>
        <w:jc w:val="both"/>
        <w:rPr>
          <w:rFonts w:ascii="Times New Roman" w:hAnsi="Times New Roman" w:cs="Times New Roman"/>
          <w:sz w:val="24"/>
          <w:szCs w:val="24"/>
        </w:rPr>
      </w:pPr>
      <w:r>
        <w:rPr>
          <w:rFonts w:ascii="Times New Roman" w:hAnsi="Times New Roman" w:cs="Times New Roman"/>
          <w:sz w:val="24"/>
          <w:szCs w:val="24"/>
        </w:rPr>
        <w:t xml:space="preserve">The social conditions of prisons in Africa is </w:t>
      </w:r>
      <w:r w:rsidRPr="00470E41">
        <w:rPr>
          <w:rFonts w:ascii="Times New Roman" w:hAnsi="Times New Roman" w:cs="Times New Roman"/>
          <w:sz w:val="24"/>
          <w:szCs w:val="24"/>
        </w:rPr>
        <w:t xml:space="preserve">a long-standing concern of human rights </w:t>
      </w:r>
      <w:r>
        <w:rPr>
          <w:rFonts w:ascii="Times New Roman" w:hAnsi="Times New Roman" w:cs="Times New Roman"/>
          <w:sz w:val="24"/>
          <w:szCs w:val="24"/>
        </w:rPr>
        <w:t xml:space="preserve">activists. Overcrowding, </w:t>
      </w:r>
      <w:r w:rsidRPr="00470E41">
        <w:rPr>
          <w:rFonts w:ascii="Times New Roman" w:hAnsi="Times New Roman" w:cs="Times New Roman"/>
          <w:sz w:val="24"/>
          <w:szCs w:val="24"/>
        </w:rPr>
        <w:t>po</w:t>
      </w:r>
      <w:r>
        <w:rPr>
          <w:rFonts w:ascii="Times New Roman" w:hAnsi="Times New Roman" w:cs="Times New Roman"/>
          <w:sz w:val="24"/>
          <w:szCs w:val="24"/>
        </w:rPr>
        <w:t>or nutrition, illness, disease and violation of human rights, to mention</w:t>
      </w:r>
      <w:r w:rsidRPr="00470E41">
        <w:rPr>
          <w:rFonts w:ascii="Times New Roman" w:hAnsi="Times New Roman" w:cs="Times New Roman"/>
          <w:sz w:val="24"/>
          <w:szCs w:val="24"/>
        </w:rPr>
        <w:t xml:space="preserve"> a few concerns, characterize</w:t>
      </w:r>
      <w:r>
        <w:rPr>
          <w:rFonts w:ascii="Times New Roman" w:hAnsi="Times New Roman" w:cs="Times New Roman"/>
          <w:sz w:val="24"/>
          <w:szCs w:val="24"/>
        </w:rPr>
        <w:t xml:space="preserve"> African correctional centres.</w:t>
      </w:r>
      <w:r>
        <w:rPr>
          <w:rStyle w:val="FootnoteReference"/>
          <w:rFonts w:ascii="Times New Roman" w:hAnsi="Times New Roman" w:cs="Times New Roman"/>
          <w:sz w:val="24"/>
          <w:szCs w:val="24"/>
        </w:rPr>
        <w:footnoteReference w:id="55"/>
      </w:r>
      <w:r>
        <w:rPr>
          <w:rFonts w:ascii="Times New Roman" w:hAnsi="Times New Roman" w:cs="Times New Roman"/>
          <w:sz w:val="24"/>
          <w:szCs w:val="24"/>
        </w:rPr>
        <w:t xml:space="preserve"> </w:t>
      </w:r>
      <w:r w:rsidRPr="00F7533D">
        <w:rPr>
          <w:rFonts w:ascii="Times New Roman" w:hAnsi="Times New Roman" w:cs="Times New Roman"/>
          <w:sz w:val="24"/>
          <w:szCs w:val="24"/>
        </w:rPr>
        <w:t>One major</w:t>
      </w:r>
      <w:r>
        <w:rPr>
          <w:rFonts w:ascii="Times New Roman" w:hAnsi="Times New Roman" w:cs="Times New Roman"/>
          <w:sz w:val="24"/>
          <w:szCs w:val="24"/>
        </w:rPr>
        <w:t xml:space="preserve"> challenge facing the Nigerian</w:t>
      </w:r>
      <w:r w:rsidRPr="00F7533D">
        <w:rPr>
          <w:rFonts w:ascii="Times New Roman" w:hAnsi="Times New Roman" w:cs="Times New Roman"/>
          <w:sz w:val="24"/>
          <w:szCs w:val="24"/>
        </w:rPr>
        <w:t xml:space="preserve"> prisons within the en</w:t>
      </w:r>
      <w:r>
        <w:rPr>
          <w:rFonts w:ascii="Times New Roman" w:hAnsi="Times New Roman" w:cs="Times New Roman"/>
          <w:sz w:val="24"/>
          <w:szCs w:val="24"/>
        </w:rPr>
        <w:t xml:space="preserve">tire criminal justice sector is </w:t>
      </w:r>
      <w:r w:rsidRPr="00F7533D">
        <w:rPr>
          <w:rFonts w:ascii="Times New Roman" w:hAnsi="Times New Roman" w:cs="Times New Roman"/>
          <w:sz w:val="24"/>
          <w:szCs w:val="24"/>
        </w:rPr>
        <w:t>overcrowding. This problem is not unconnected with the rising numbers of condemned and detained prisoners that add a great deal to prison population thus bringing about numbers of inmates rising above the capacity for which the prisons are meant to accommodate</w:t>
      </w:r>
      <w:r>
        <w:rPr>
          <w:rFonts w:ascii="Times New Roman" w:hAnsi="Times New Roman" w:cs="Times New Roman"/>
          <w:sz w:val="24"/>
          <w:szCs w:val="24"/>
        </w:rPr>
        <w:t xml:space="preserve">. </w:t>
      </w:r>
      <w:r w:rsidRPr="00F7533D">
        <w:rPr>
          <w:rFonts w:ascii="Times New Roman" w:hAnsi="Times New Roman" w:cs="Times New Roman"/>
          <w:sz w:val="24"/>
          <w:szCs w:val="24"/>
        </w:rPr>
        <w:t>The challenge of overcrowding is partly attributable to a court system that is somehow dysfunctional and the police that are largely incompetent, corrupt and lackadaisical in performing their tasks.</w:t>
      </w:r>
      <w:r>
        <w:rPr>
          <w:rStyle w:val="FootnoteReference"/>
          <w:rFonts w:ascii="Times New Roman" w:hAnsi="Times New Roman" w:cs="Times New Roman"/>
          <w:sz w:val="24"/>
          <w:szCs w:val="24"/>
        </w:rPr>
        <w:footnoteReference w:id="56"/>
      </w:r>
    </w:p>
    <w:p w14:paraId="54BCCE34" w14:textId="77777777" w:rsidR="008B0AF0" w:rsidRDefault="002F7D19" w:rsidP="008A160B">
      <w:pPr>
        <w:spacing w:line="360" w:lineRule="auto"/>
        <w:ind w:hanging="11"/>
        <w:jc w:val="both"/>
        <w:rPr>
          <w:rFonts w:ascii="Times New Roman" w:hAnsi="Times New Roman" w:cs="Times New Roman"/>
          <w:sz w:val="24"/>
          <w:szCs w:val="24"/>
        </w:rPr>
      </w:pPr>
      <w:r w:rsidRPr="00F7533D">
        <w:rPr>
          <w:rFonts w:ascii="Times New Roman" w:hAnsi="Times New Roman" w:cs="Times New Roman"/>
          <w:sz w:val="24"/>
          <w:szCs w:val="24"/>
        </w:rPr>
        <w:t>The socio-economic realities experienced by prisoners are chronically challenging, which adversely impact the affordability and quality of legal representation they get. As such, individuals are kept i</w:t>
      </w:r>
      <w:r>
        <w:rPr>
          <w:rFonts w:ascii="Times New Roman" w:hAnsi="Times New Roman" w:cs="Times New Roman"/>
          <w:sz w:val="24"/>
          <w:szCs w:val="24"/>
        </w:rPr>
        <w:t>n prison custody awaiting trial for a long period</w:t>
      </w:r>
      <w:r w:rsidRPr="00F7533D">
        <w:rPr>
          <w:rFonts w:ascii="Times New Roman" w:hAnsi="Times New Roman" w:cs="Times New Roman"/>
          <w:sz w:val="24"/>
          <w:szCs w:val="24"/>
        </w:rPr>
        <w:t xml:space="preserve"> of time, at times up to eight</w:t>
      </w:r>
      <w:r>
        <w:rPr>
          <w:rFonts w:ascii="Times New Roman" w:hAnsi="Times New Roman" w:cs="Times New Roman"/>
          <w:sz w:val="24"/>
          <w:szCs w:val="24"/>
        </w:rPr>
        <w:t>-ten</w:t>
      </w:r>
      <w:r w:rsidRPr="00F7533D">
        <w:rPr>
          <w:rFonts w:ascii="Times New Roman" w:hAnsi="Times New Roman" w:cs="Times New Roman"/>
          <w:sz w:val="24"/>
          <w:szCs w:val="24"/>
        </w:rPr>
        <w:t xml:space="preserve"> years before being released upon conclusion of the trial</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57"/>
      </w:r>
      <w:r>
        <w:rPr>
          <w:rFonts w:ascii="Times New Roman" w:hAnsi="Times New Roman" w:cs="Times New Roman"/>
          <w:sz w:val="24"/>
          <w:szCs w:val="24"/>
        </w:rPr>
        <w:t xml:space="preserve"> </w:t>
      </w:r>
      <w:proofErr w:type="spellStart"/>
      <w:r>
        <w:rPr>
          <w:rFonts w:ascii="Times New Roman" w:hAnsi="Times New Roman" w:cs="Times New Roman"/>
          <w:sz w:val="24"/>
          <w:szCs w:val="24"/>
        </w:rPr>
        <w:t>Kekere</w:t>
      </w:r>
      <w:proofErr w:type="spellEnd"/>
      <w:r>
        <w:rPr>
          <w:rFonts w:ascii="Times New Roman" w:hAnsi="Times New Roman" w:cs="Times New Roman"/>
          <w:sz w:val="24"/>
          <w:szCs w:val="24"/>
        </w:rPr>
        <w:t xml:space="preserve"> is of the opinion that the complete disregard for the rights of prisoners is effectuated by the </w:t>
      </w:r>
      <w:r w:rsidRPr="00F7533D">
        <w:rPr>
          <w:rFonts w:ascii="Times New Roman" w:hAnsi="Times New Roman" w:cs="Times New Roman"/>
          <w:sz w:val="24"/>
          <w:szCs w:val="24"/>
        </w:rPr>
        <w:t>dysfunctional criminal justice</w:t>
      </w:r>
      <w:r>
        <w:rPr>
          <w:rFonts w:ascii="Times New Roman" w:hAnsi="Times New Roman" w:cs="Times New Roman"/>
          <w:sz w:val="24"/>
          <w:szCs w:val="24"/>
        </w:rPr>
        <w:t xml:space="preserve"> system which in turn </w:t>
      </w:r>
      <w:r w:rsidRPr="00F7533D">
        <w:rPr>
          <w:rFonts w:ascii="Times New Roman" w:hAnsi="Times New Roman" w:cs="Times New Roman"/>
          <w:sz w:val="24"/>
          <w:szCs w:val="24"/>
        </w:rPr>
        <w:t xml:space="preserve">perpetuates </w:t>
      </w:r>
      <w:r>
        <w:rPr>
          <w:rFonts w:ascii="Times New Roman" w:hAnsi="Times New Roman" w:cs="Times New Roman"/>
          <w:sz w:val="24"/>
          <w:szCs w:val="24"/>
        </w:rPr>
        <w:t xml:space="preserve">the disregard for rule of law and the existing legal instruments. He further posits that disregard for the rights of prisoners is a challenge that is purely both systematic and humane, as it is shaped by the thinking and perception that prisoners are second-class human beings with no rights, and that prison is meant for them to be </w:t>
      </w:r>
      <w:r>
        <w:rPr>
          <w:rFonts w:ascii="Times New Roman" w:hAnsi="Times New Roman" w:cs="Times New Roman"/>
          <w:sz w:val="24"/>
          <w:szCs w:val="24"/>
        </w:rPr>
        <w:lastRenderedPageBreak/>
        <w:t>punished while they serve their sentences rather than being recognized as humans and reformed for their subsequent entry into the society.</w:t>
      </w:r>
      <w:r>
        <w:rPr>
          <w:rStyle w:val="FootnoteReference"/>
          <w:rFonts w:ascii="Times New Roman" w:hAnsi="Times New Roman" w:cs="Times New Roman"/>
          <w:sz w:val="24"/>
          <w:szCs w:val="24"/>
        </w:rPr>
        <w:footnoteReference w:id="58"/>
      </w:r>
    </w:p>
    <w:p w14:paraId="6A3F79FA" w14:textId="43F264D8" w:rsidR="008B0AF0" w:rsidRDefault="002F7D19" w:rsidP="008A160B">
      <w:pPr>
        <w:spacing w:line="360" w:lineRule="auto"/>
        <w:ind w:hanging="11"/>
        <w:jc w:val="both"/>
        <w:rPr>
          <w:rFonts w:ascii="Times New Roman" w:hAnsi="Times New Roman" w:cs="Times New Roman"/>
          <w:sz w:val="24"/>
          <w:szCs w:val="24"/>
        </w:rPr>
      </w:pPr>
      <w:r>
        <w:rPr>
          <w:rFonts w:ascii="Times New Roman" w:hAnsi="Times New Roman" w:cs="Times New Roman"/>
          <w:sz w:val="24"/>
          <w:szCs w:val="24"/>
        </w:rPr>
        <w:t>Muhammad et al</w:t>
      </w:r>
      <w:r w:rsidR="004B1471">
        <w:rPr>
          <w:rStyle w:val="FootnoteReference"/>
          <w:rFonts w:ascii="Times New Roman" w:hAnsi="Times New Roman" w:cs="Times New Roman"/>
          <w:sz w:val="24"/>
          <w:szCs w:val="24"/>
        </w:rPr>
        <w:footnoteReference w:id="59"/>
      </w:r>
      <w:r w:rsidR="004B1471">
        <w:rPr>
          <w:rFonts w:ascii="Times New Roman" w:hAnsi="Times New Roman" w:cs="Times New Roman"/>
          <w:sz w:val="24"/>
          <w:szCs w:val="24"/>
        </w:rPr>
        <w:t xml:space="preserve">  observed </w:t>
      </w:r>
      <w:r>
        <w:rPr>
          <w:rFonts w:ascii="Times New Roman" w:hAnsi="Times New Roman" w:cs="Times New Roman"/>
          <w:sz w:val="24"/>
          <w:szCs w:val="24"/>
        </w:rPr>
        <w:t xml:space="preserve"> that t</w:t>
      </w:r>
      <w:r w:rsidRPr="00037546">
        <w:rPr>
          <w:rFonts w:ascii="Times New Roman" w:hAnsi="Times New Roman" w:cs="Times New Roman"/>
          <w:sz w:val="24"/>
          <w:szCs w:val="24"/>
        </w:rPr>
        <w:t xml:space="preserve">he main cause of </w:t>
      </w:r>
      <w:r>
        <w:rPr>
          <w:rFonts w:ascii="Times New Roman" w:hAnsi="Times New Roman" w:cs="Times New Roman"/>
          <w:sz w:val="24"/>
          <w:szCs w:val="24"/>
        </w:rPr>
        <w:t xml:space="preserve">the </w:t>
      </w:r>
      <w:r w:rsidRPr="00037546">
        <w:rPr>
          <w:rFonts w:ascii="Times New Roman" w:hAnsi="Times New Roman" w:cs="Times New Roman"/>
          <w:sz w:val="24"/>
          <w:szCs w:val="24"/>
        </w:rPr>
        <w:t xml:space="preserve">breakdown of facilities in prisons is due to overcrowding </w:t>
      </w:r>
      <w:r>
        <w:rPr>
          <w:rFonts w:ascii="Times New Roman" w:hAnsi="Times New Roman" w:cs="Times New Roman"/>
          <w:sz w:val="24"/>
          <w:szCs w:val="24"/>
        </w:rPr>
        <w:t xml:space="preserve">as a major </w:t>
      </w:r>
      <w:r w:rsidRPr="00037546">
        <w:rPr>
          <w:rFonts w:ascii="Times New Roman" w:hAnsi="Times New Roman" w:cs="Times New Roman"/>
          <w:sz w:val="24"/>
          <w:szCs w:val="24"/>
        </w:rPr>
        <w:t xml:space="preserve">cause and in part to the age and dilapidation of most prisons. The overcrowding </w:t>
      </w:r>
      <w:r>
        <w:rPr>
          <w:rFonts w:ascii="Times New Roman" w:hAnsi="Times New Roman" w:cs="Times New Roman"/>
          <w:sz w:val="24"/>
          <w:szCs w:val="24"/>
        </w:rPr>
        <w:t xml:space="preserve">of our prisons has violated the </w:t>
      </w:r>
      <w:r w:rsidRPr="00037546">
        <w:rPr>
          <w:rFonts w:ascii="Times New Roman" w:hAnsi="Times New Roman" w:cs="Times New Roman"/>
          <w:sz w:val="24"/>
          <w:szCs w:val="24"/>
        </w:rPr>
        <w:t>rights of prisoners as inherent human beings</w:t>
      </w:r>
      <w:r>
        <w:rPr>
          <w:rFonts w:ascii="Times New Roman" w:hAnsi="Times New Roman" w:cs="Times New Roman"/>
          <w:sz w:val="24"/>
          <w:szCs w:val="24"/>
        </w:rPr>
        <w:t>. The authors noted that overcrowding makes difficult the provision of clothing and beds in quality and quantity supply, contributing to unhealthy sleeping conditions and lack of medication. The lack of adequate space is only one of the numerous problems that are experienced as a consequence of overcrowding in correctional centres. Overcrowding has an immense consequence on the quality of nutrition, sanitation, inmates’ activities and health services.</w:t>
      </w:r>
      <w:r>
        <w:rPr>
          <w:rStyle w:val="FootnoteReference"/>
          <w:rFonts w:ascii="Times New Roman" w:hAnsi="Times New Roman" w:cs="Times New Roman"/>
          <w:sz w:val="24"/>
          <w:szCs w:val="24"/>
        </w:rPr>
        <w:footnoteReference w:id="60"/>
      </w:r>
      <w:r>
        <w:rPr>
          <w:rFonts w:ascii="Times New Roman" w:hAnsi="Times New Roman" w:cs="Times New Roman"/>
          <w:sz w:val="24"/>
          <w:szCs w:val="24"/>
        </w:rPr>
        <w:t xml:space="preserve"> As recommended in the handbook, classification and separation of prisoners according to their age, gender and the risk they pose to others is an important factor in the reduction of overcrowding in correction centres. Failure of this however, violates one of the most basic principles relating to treatment of prisoners as provided in Article 10</w:t>
      </w:r>
      <w:r w:rsidR="008B0AF0">
        <w:rPr>
          <w:rFonts w:ascii="Times New Roman" w:hAnsi="Times New Roman" w:cs="Times New Roman"/>
          <w:sz w:val="24"/>
          <w:szCs w:val="24"/>
        </w:rPr>
        <w:t xml:space="preserve"> </w:t>
      </w:r>
      <w:r>
        <w:rPr>
          <w:rFonts w:ascii="Times New Roman" w:hAnsi="Times New Roman" w:cs="Times New Roman"/>
          <w:sz w:val="24"/>
          <w:szCs w:val="24"/>
        </w:rPr>
        <w:t>(2) of the International Covenant on Civil and Political Rights (ICCPR) which in turn lay grounds fo</w:t>
      </w:r>
      <w:r w:rsidR="008B0AF0">
        <w:rPr>
          <w:rFonts w:ascii="Times New Roman" w:hAnsi="Times New Roman" w:cs="Times New Roman"/>
          <w:sz w:val="24"/>
          <w:szCs w:val="24"/>
        </w:rPr>
        <w:t>r a series of other violations.</w:t>
      </w:r>
    </w:p>
    <w:p w14:paraId="20376AE7" w14:textId="77777777" w:rsidR="002F7D19" w:rsidRDefault="002F7D19" w:rsidP="008A160B">
      <w:pPr>
        <w:spacing w:line="360" w:lineRule="auto"/>
        <w:ind w:hanging="11"/>
        <w:jc w:val="both"/>
        <w:rPr>
          <w:rFonts w:ascii="Times New Roman" w:hAnsi="Times New Roman" w:cs="Times New Roman"/>
          <w:sz w:val="24"/>
          <w:szCs w:val="24"/>
        </w:rPr>
      </w:pPr>
      <w:r>
        <w:rPr>
          <w:rFonts w:ascii="Times New Roman" w:hAnsi="Times New Roman" w:cs="Times New Roman"/>
          <w:sz w:val="24"/>
          <w:szCs w:val="24"/>
        </w:rPr>
        <w:t>In essence, non-classification of prisoners may leads to further criminalization of prisoners convicted for minor offences, as a result of being accommodated for extended period with violent offenders.</w:t>
      </w:r>
      <w:r>
        <w:rPr>
          <w:rStyle w:val="FootnoteReference"/>
          <w:rFonts w:ascii="Times New Roman" w:hAnsi="Times New Roman" w:cs="Times New Roman"/>
          <w:sz w:val="24"/>
          <w:szCs w:val="24"/>
        </w:rPr>
        <w:footnoteReference w:id="61"/>
      </w:r>
      <w:r>
        <w:rPr>
          <w:rFonts w:ascii="Times New Roman" w:hAnsi="Times New Roman" w:cs="Times New Roman"/>
          <w:sz w:val="24"/>
          <w:szCs w:val="24"/>
        </w:rPr>
        <w:t xml:space="preserve"> Significantly, the Nigerian Correctional Service Act, 2019, made a provision to the effect that a controller of a correctional centre has powers to reject inmates sent to the centre has exceeded its inbuilt capacity.</w:t>
      </w:r>
      <w:r>
        <w:rPr>
          <w:rStyle w:val="FootnoteReference"/>
          <w:rFonts w:ascii="Times New Roman" w:hAnsi="Times New Roman" w:cs="Times New Roman"/>
          <w:sz w:val="24"/>
          <w:szCs w:val="24"/>
        </w:rPr>
        <w:footnoteReference w:id="62"/>
      </w:r>
      <w:r>
        <w:rPr>
          <w:rFonts w:ascii="Times New Roman" w:hAnsi="Times New Roman" w:cs="Times New Roman"/>
          <w:sz w:val="24"/>
          <w:szCs w:val="24"/>
        </w:rPr>
        <w:t xml:space="preserve"> The novelty of this provision as noted by </w:t>
      </w:r>
      <w:proofErr w:type="spellStart"/>
      <w:r>
        <w:rPr>
          <w:rFonts w:ascii="Times New Roman" w:hAnsi="Times New Roman" w:cs="Times New Roman"/>
          <w:sz w:val="24"/>
          <w:szCs w:val="24"/>
        </w:rPr>
        <w:t>Tarhule</w:t>
      </w:r>
      <w:proofErr w:type="spellEnd"/>
      <w:r>
        <w:rPr>
          <w:rFonts w:ascii="Times New Roman" w:hAnsi="Times New Roman" w:cs="Times New Roman"/>
          <w:sz w:val="24"/>
          <w:szCs w:val="24"/>
        </w:rPr>
        <w:t xml:space="preserve">, will do more harm than good to the criminal justice system. According to him, this power, if arbitrarily exercised may among other reasons, leads to the rejected inmates being </w:t>
      </w:r>
      <w:r>
        <w:rPr>
          <w:rFonts w:ascii="Times New Roman" w:hAnsi="Times New Roman" w:cs="Times New Roman"/>
          <w:sz w:val="24"/>
          <w:szCs w:val="24"/>
        </w:rPr>
        <w:lastRenderedPageBreak/>
        <w:t>taken back to the police detention, that are worse than the correctional centre.</w:t>
      </w:r>
      <w:r>
        <w:rPr>
          <w:rStyle w:val="FootnoteReference"/>
          <w:rFonts w:ascii="Times New Roman" w:hAnsi="Times New Roman" w:cs="Times New Roman"/>
          <w:sz w:val="24"/>
          <w:szCs w:val="24"/>
        </w:rPr>
        <w:footnoteReference w:id="63"/>
      </w:r>
      <w:r>
        <w:rPr>
          <w:rFonts w:ascii="Times New Roman" w:hAnsi="Times New Roman" w:cs="Times New Roman"/>
          <w:sz w:val="24"/>
          <w:szCs w:val="24"/>
        </w:rPr>
        <w:t xml:space="preserve"> Perhaps, it is best recommended that more correctional centres be built and a system that alternatively prevent crime be introduced.</w:t>
      </w:r>
    </w:p>
    <w:p w14:paraId="632054AD" w14:textId="3101DA47" w:rsidR="002F7D19" w:rsidRPr="008A160B" w:rsidRDefault="008A160B" w:rsidP="008A160B">
      <w:pPr>
        <w:pStyle w:val="ListParagraph"/>
        <w:numPr>
          <w:ilvl w:val="0"/>
          <w:numId w:val="7"/>
        </w:numPr>
        <w:spacing w:line="360" w:lineRule="auto"/>
        <w:jc w:val="both"/>
        <w:rPr>
          <w:rFonts w:ascii="Times New Roman" w:hAnsi="Times New Roman" w:cs="Times New Roman"/>
          <w:b/>
          <w:sz w:val="24"/>
          <w:szCs w:val="24"/>
        </w:rPr>
      </w:pPr>
      <w:r w:rsidRPr="008A160B">
        <w:rPr>
          <w:rFonts w:ascii="Times New Roman" w:hAnsi="Times New Roman" w:cs="Times New Roman"/>
          <w:b/>
          <w:sz w:val="24"/>
          <w:szCs w:val="24"/>
        </w:rPr>
        <w:t>PRISONER’S RIGHTS WITHIN THE PURVIEW OF SOUTH AFRICA’S CRIMINAL JUSTICE SYSTEM AND THE EMERGING RESTORATIVE JUSTICE APPROACH</w:t>
      </w:r>
    </w:p>
    <w:p w14:paraId="6A5D4B0F" w14:textId="77777777" w:rsidR="002A4DCD" w:rsidRDefault="002F7D19" w:rsidP="008A160B">
      <w:pPr>
        <w:spacing w:line="360" w:lineRule="auto"/>
        <w:ind w:hanging="11"/>
        <w:jc w:val="both"/>
        <w:rPr>
          <w:rFonts w:ascii="Times New Roman" w:hAnsi="Times New Roman" w:cs="Times New Roman"/>
          <w:sz w:val="24"/>
          <w:szCs w:val="24"/>
        </w:rPr>
      </w:pPr>
      <w:r w:rsidRPr="00FA1F53">
        <w:rPr>
          <w:rFonts w:ascii="Times New Roman" w:hAnsi="Times New Roman" w:cs="Times New Roman"/>
          <w:sz w:val="24"/>
          <w:szCs w:val="24"/>
        </w:rPr>
        <w:t>Overall, the legal framework in South Africa strives to protect the rights of prisoners, recognizing their inherent dignity and huma</w:t>
      </w:r>
      <w:r>
        <w:rPr>
          <w:rFonts w:ascii="Times New Roman" w:hAnsi="Times New Roman" w:cs="Times New Roman"/>
          <w:sz w:val="24"/>
          <w:szCs w:val="24"/>
        </w:rPr>
        <w:t>nity despite their confinement</w:t>
      </w:r>
      <w:r w:rsidRPr="00FA1F53">
        <w:rPr>
          <w:rFonts w:ascii="Times New Roman" w:hAnsi="Times New Roman" w:cs="Times New Roman"/>
          <w:sz w:val="24"/>
          <w:szCs w:val="24"/>
        </w:rPr>
        <w:t xml:space="preserve"> and aims to facilitate their rehabilitation and successful reintegration into society upon release.</w:t>
      </w:r>
      <w:r>
        <w:rPr>
          <w:rFonts w:ascii="Times New Roman" w:hAnsi="Times New Roman" w:cs="Times New Roman"/>
          <w:sz w:val="24"/>
          <w:szCs w:val="24"/>
        </w:rPr>
        <w:t xml:space="preserve"> </w:t>
      </w:r>
      <w:r w:rsidRPr="00216FA2">
        <w:rPr>
          <w:rFonts w:ascii="Times New Roman" w:hAnsi="Times New Roman" w:cs="Times New Roman"/>
          <w:sz w:val="24"/>
          <w:szCs w:val="24"/>
        </w:rPr>
        <w:t>The controversy surr</w:t>
      </w:r>
      <w:r>
        <w:rPr>
          <w:rFonts w:ascii="Times New Roman" w:hAnsi="Times New Roman" w:cs="Times New Roman"/>
          <w:sz w:val="24"/>
          <w:szCs w:val="24"/>
        </w:rPr>
        <w:t>ounding the treatment of prisoners within the correctional centres</w:t>
      </w:r>
      <w:r w:rsidRPr="00216FA2">
        <w:rPr>
          <w:rFonts w:ascii="Times New Roman" w:hAnsi="Times New Roman" w:cs="Times New Roman"/>
          <w:sz w:val="24"/>
          <w:szCs w:val="24"/>
        </w:rPr>
        <w:t>,</w:t>
      </w:r>
      <w:r>
        <w:rPr>
          <w:rFonts w:ascii="Times New Roman" w:hAnsi="Times New Roman" w:cs="Times New Roman"/>
          <w:sz w:val="24"/>
          <w:szCs w:val="24"/>
        </w:rPr>
        <w:t xml:space="preserve"> </w:t>
      </w:r>
      <w:r w:rsidRPr="00216FA2">
        <w:rPr>
          <w:rFonts w:ascii="Times New Roman" w:hAnsi="Times New Roman" w:cs="Times New Roman"/>
          <w:sz w:val="24"/>
          <w:szCs w:val="24"/>
        </w:rPr>
        <w:t xml:space="preserve">whether </w:t>
      </w:r>
      <w:r>
        <w:rPr>
          <w:rFonts w:ascii="Times New Roman" w:hAnsi="Times New Roman" w:cs="Times New Roman"/>
          <w:sz w:val="24"/>
          <w:szCs w:val="24"/>
        </w:rPr>
        <w:t xml:space="preserve">those convicted </w:t>
      </w:r>
      <w:r w:rsidRPr="00216FA2">
        <w:rPr>
          <w:rFonts w:ascii="Times New Roman" w:hAnsi="Times New Roman" w:cs="Times New Roman"/>
          <w:sz w:val="24"/>
          <w:szCs w:val="24"/>
        </w:rPr>
        <w:t>upon court sentence or awaiti</w:t>
      </w:r>
      <w:r>
        <w:rPr>
          <w:rFonts w:ascii="Times New Roman" w:hAnsi="Times New Roman" w:cs="Times New Roman"/>
          <w:sz w:val="24"/>
          <w:szCs w:val="24"/>
        </w:rPr>
        <w:t>ng trial, is not alien to other developed countries including South</w:t>
      </w:r>
      <w:r w:rsidRPr="00216FA2">
        <w:rPr>
          <w:rFonts w:ascii="Times New Roman" w:hAnsi="Times New Roman" w:cs="Times New Roman"/>
          <w:sz w:val="24"/>
          <w:szCs w:val="24"/>
        </w:rPr>
        <w:t xml:space="preserve"> Africa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64"/>
      </w:r>
      <w:r>
        <w:rPr>
          <w:rFonts w:ascii="Times New Roman" w:hAnsi="Times New Roman" w:cs="Times New Roman"/>
          <w:sz w:val="24"/>
          <w:szCs w:val="24"/>
        </w:rPr>
        <w:t xml:space="preserve"> In other words, South Africa has battled with various injustice practices in the prison administration and correctional centre sector under the criminal justice system and to some extent</w:t>
      </w:r>
      <w:r w:rsidR="002A4DCD">
        <w:rPr>
          <w:rFonts w:ascii="Times New Roman" w:hAnsi="Times New Roman" w:cs="Times New Roman"/>
          <w:sz w:val="24"/>
          <w:szCs w:val="24"/>
        </w:rPr>
        <w:t xml:space="preserve"> still tackling some practices.</w:t>
      </w:r>
    </w:p>
    <w:p w14:paraId="181572F7" w14:textId="77777777" w:rsidR="002F7D19" w:rsidRDefault="002F7D19" w:rsidP="008A160B">
      <w:pPr>
        <w:spacing w:line="360" w:lineRule="auto"/>
        <w:ind w:hanging="11"/>
        <w:jc w:val="both"/>
        <w:rPr>
          <w:rFonts w:ascii="Times New Roman" w:hAnsi="Times New Roman" w:cs="Times New Roman"/>
          <w:sz w:val="24"/>
          <w:szCs w:val="24"/>
        </w:rPr>
      </w:pPr>
      <w:r>
        <w:rPr>
          <w:rFonts w:ascii="Times New Roman" w:hAnsi="Times New Roman" w:cs="Times New Roman"/>
          <w:sz w:val="24"/>
          <w:szCs w:val="24"/>
        </w:rPr>
        <w:t>Hence, the National Crime Prevention Strategy, was adopted by the cabinet in May 1996 as a progressive measure. The strategy laid emphasis on the shift from crime control to crime prevention. It creates an avenue for understanding crime as a social issue rather than solely security issue. The strategy emphasised that dealing with crime required a wide array of developmental and preventive measures, as opposed to the traditional law and order of approach of the police, courts and correctional centres.</w:t>
      </w:r>
      <w:r>
        <w:rPr>
          <w:rStyle w:val="FootnoteReference"/>
          <w:rFonts w:ascii="Times New Roman" w:hAnsi="Times New Roman" w:cs="Times New Roman"/>
          <w:sz w:val="24"/>
          <w:szCs w:val="24"/>
        </w:rPr>
        <w:footnoteReference w:id="65"/>
      </w:r>
      <w:r>
        <w:rPr>
          <w:rFonts w:ascii="Times New Roman" w:hAnsi="Times New Roman" w:cs="Times New Roman"/>
          <w:sz w:val="24"/>
          <w:szCs w:val="24"/>
        </w:rPr>
        <w:t xml:space="preserve"> The principle of respect for all humans irrespective of their social status or the severity of the crime committed, was rightly articulated by a famous ex-president of South Africa thus:</w:t>
      </w:r>
    </w:p>
    <w:p w14:paraId="09E83285" w14:textId="60A27012" w:rsidR="002F7D19" w:rsidRDefault="002F7D19" w:rsidP="008A160B">
      <w:pPr>
        <w:spacing w:line="360" w:lineRule="auto"/>
        <w:ind w:left="1134" w:right="1229" w:hanging="11"/>
        <w:jc w:val="both"/>
        <w:rPr>
          <w:rFonts w:ascii="Times New Roman" w:hAnsi="Times New Roman" w:cs="Times New Roman"/>
          <w:sz w:val="24"/>
          <w:szCs w:val="24"/>
        </w:rPr>
      </w:pPr>
      <w:r>
        <w:rPr>
          <w:rFonts w:ascii="Times New Roman" w:hAnsi="Times New Roman" w:cs="Times New Roman"/>
          <w:sz w:val="24"/>
          <w:szCs w:val="24"/>
        </w:rPr>
        <w:lastRenderedPageBreak/>
        <w:t>It is said that no one truly knows a nation until one has been inside the jails. A nation should not be judge by how it treats the highest citizens but its lowest ones.</w:t>
      </w:r>
      <w:r>
        <w:rPr>
          <w:rStyle w:val="FootnoteReference"/>
          <w:rFonts w:ascii="Times New Roman" w:hAnsi="Times New Roman" w:cs="Times New Roman"/>
          <w:sz w:val="24"/>
          <w:szCs w:val="24"/>
        </w:rPr>
        <w:footnoteReference w:id="66"/>
      </w:r>
    </w:p>
    <w:p w14:paraId="2BE6C20E" w14:textId="77777777" w:rsidR="002F7D19" w:rsidRDefault="002F7D19" w:rsidP="008A160B">
      <w:pPr>
        <w:spacing w:line="360" w:lineRule="auto"/>
        <w:ind w:right="-46" w:hanging="11"/>
        <w:jc w:val="both"/>
        <w:rPr>
          <w:rFonts w:ascii="Times New Roman" w:hAnsi="Times New Roman" w:cs="Times New Roman"/>
          <w:sz w:val="24"/>
          <w:szCs w:val="24"/>
        </w:rPr>
      </w:pPr>
      <w:r>
        <w:rPr>
          <w:rFonts w:ascii="Times New Roman" w:hAnsi="Times New Roman" w:cs="Times New Roman"/>
          <w:sz w:val="24"/>
          <w:szCs w:val="24"/>
        </w:rPr>
        <w:t>While speaking to the prison staff in 1998, Nelson Mandela further stated thus:</w:t>
      </w:r>
    </w:p>
    <w:p w14:paraId="4EAF4D3B" w14:textId="088DD9A6" w:rsidR="002F7D19" w:rsidRDefault="002F7D19" w:rsidP="008A160B">
      <w:pPr>
        <w:spacing w:line="360" w:lineRule="auto"/>
        <w:ind w:left="1134" w:right="1229" w:hanging="11"/>
        <w:jc w:val="both"/>
        <w:rPr>
          <w:rFonts w:ascii="Times New Roman" w:hAnsi="Times New Roman" w:cs="Times New Roman"/>
          <w:sz w:val="24"/>
          <w:szCs w:val="24"/>
        </w:rPr>
      </w:pPr>
      <w:r>
        <w:rPr>
          <w:rFonts w:ascii="Times New Roman" w:hAnsi="Times New Roman" w:cs="Times New Roman"/>
          <w:sz w:val="24"/>
          <w:szCs w:val="24"/>
        </w:rPr>
        <w:t>The full contribution which our prisons can make toward a permanent reduction in the country’s crime rate lies also in the way in which they treat prisoner. We cannot emphasis enough the importance of both professionalism and respect for human rights.</w:t>
      </w:r>
      <w:r>
        <w:rPr>
          <w:rStyle w:val="FootnoteReference"/>
          <w:rFonts w:ascii="Times New Roman" w:hAnsi="Times New Roman" w:cs="Times New Roman"/>
          <w:sz w:val="24"/>
          <w:szCs w:val="24"/>
        </w:rPr>
        <w:footnoteReference w:id="67"/>
      </w:r>
    </w:p>
    <w:p w14:paraId="3632A87A" w14:textId="77777777" w:rsidR="002F7D19" w:rsidRDefault="002F7D19" w:rsidP="008A160B">
      <w:pPr>
        <w:spacing w:line="360" w:lineRule="auto"/>
        <w:ind w:right="-46" w:hanging="11"/>
        <w:jc w:val="both"/>
        <w:rPr>
          <w:rFonts w:ascii="Times New Roman" w:hAnsi="Times New Roman" w:cs="Times New Roman"/>
          <w:sz w:val="24"/>
          <w:szCs w:val="24"/>
        </w:rPr>
      </w:pPr>
      <w:r w:rsidRPr="00196612">
        <w:rPr>
          <w:rFonts w:ascii="Times New Roman" w:hAnsi="Times New Roman" w:cs="Times New Roman"/>
          <w:sz w:val="24"/>
          <w:szCs w:val="24"/>
        </w:rPr>
        <w:t>During the apartheid regime in South Africa (from 1948 to the early 1990s), the criminal justice system was deeply discriminatory and systematically oppressive, particularly towards the non-white population</w:t>
      </w:r>
      <w:r>
        <w:rPr>
          <w:rFonts w:ascii="Times New Roman" w:hAnsi="Times New Roman" w:cs="Times New Roman"/>
          <w:sz w:val="24"/>
          <w:szCs w:val="24"/>
        </w:rPr>
        <w:t xml:space="preserve">. </w:t>
      </w:r>
      <w:r w:rsidRPr="00196612">
        <w:rPr>
          <w:rFonts w:ascii="Times New Roman" w:hAnsi="Times New Roman" w:cs="Times New Roman"/>
          <w:sz w:val="24"/>
          <w:szCs w:val="24"/>
        </w:rPr>
        <w:t>Prisoners' rights were severely compromised under apartheid</w:t>
      </w:r>
      <w:r>
        <w:rPr>
          <w:rFonts w:ascii="Times New Roman" w:hAnsi="Times New Roman" w:cs="Times New Roman"/>
          <w:sz w:val="24"/>
          <w:szCs w:val="24"/>
        </w:rPr>
        <w:t xml:space="preserve"> system, the violation of the fundamental human rights ranges from, arbitrary arrest, unfair trial, hash sentences and poor prison conditions. However, it is apposite to mention that the whole of the criminal justice system has undergone substantive transformation in the post-apartheid South Africa. New legislations and strategies has been adopted to prevent and control crime, not only in order to tackle the challenges of the increased crime threat and insecurity but also to build up the citizen’s confidence in the criminal justice system.</w:t>
      </w:r>
      <w:r>
        <w:rPr>
          <w:rStyle w:val="FootnoteReference"/>
          <w:rFonts w:ascii="Times New Roman" w:hAnsi="Times New Roman" w:cs="Times New Roman"/>
          <w:sz w:val="24"/>
          <w:szCs w:val="24"/>
        </w:rPr>
        <w:footnoteReference w:id="68"/>
      </w:r>
    </w:p>
    <w:p w14:paraId="50761434" w14:textId="77777777" w:rsidR="002A4DCD" w:rsidRDefault="002F7D19" w:rsidP="008A160B">
      <w:pPr>
        <w:spacing w:line="360" w:lineRule="auto"/>
        <w:ind w:right="-46" w:hanging="11"/>
        <w:jc w:val="both"/>
        <w:rPr>
          <w:rFonts w:ascii="Times New Roman" w:hAnsi="Times New Roman" w:cs="Times New Roman"/>
          <w:sz w:val="24"/>
          <w:szCs w:val="24"/>
        </w:rPr>
      </w:pPr>
      <w:r>
        <w:rPr>
          <w:rFonts w:ascii="Times New Roman" w:hAnsi="Times New Roman" w:cs="Times New Roman"/>
          <w:sz w:val="24"/>
          <w:szCs w:val="24"/>
        </w:rPr>
        <w:t xml:space="preserve">A notable trend in criminal justice globally, is the increasing emphasis on restorative justice. </w:t>
      </w:r>
      <w:r w:rsidRPr="00BD0FF4">
        <w:rPr>
          <w:rFonts w:ascii="Times New Roman" w:hAnsi="Times New Roman" w:cs="Times New Roman"/>
          <w:sz w:val="24"/>
          <w:szCs w:val="24"/>
        </w:rPr>
        <w:t>This app</w:t>
      </w:r>
      <w:r>
        <w:rPr>
          <w:rFonts w:ascii="Times New Roman" w:hAnsi="Times New Roman" w:cs="Times New Roman"/>
          <w:sz w:val="24"/>
          <w:szCs w:val="24"/>
        </w:rPr>
        <w:t xml:space="preserve">roach focuses on repairing harm </w:t>
      </w:r>
      <w:r w:rsidRPr="00BD0FF4">
        <w:rPr>
          <w:rFonts w:ascii="Times New Roman" w:hAnsi="Times New Roman" w:cs="Times New Roman"/>
          <w:sz w:val="24"/>
          <w:szCs w:val="24"/>
        </w:rPr>
        <w:t xml:space="preserve">and rebuilding relationships between offenders, </w:t>
      </w:r>
      <w:r>
        <w:rPr>
          <w:rFonts w:ascii="Times New Roman" w:hAnsi="Times New Roman" w:cs="Times New Roman"/>
          <w:sz w:val="24"/>
          <w:szCs w:val="24"/>
        </w:rPr>
        <w:t xml:space="preserve">victims </w:t>
      </w:r>
      <w:r w:rsidRPr="00BD0FF4">
        <w:rPr>
          <w:rFonts w:ascii="Times New Roman" w:hAnsi="Times New Roman" w:cs="Times New Roman"/>
          <w:sz w:val="24"/>
          <w:szCs w:val="24"/>
        </w:rPr>
        <w:t>and</w:t>
      </w:r>
      <w:r>
        <w:rPr>
          <w:rFonts w:ascii="Times New Roman" w:hAnsi="Times New Roman" w:cs="Times New Roman"/>
          <w:sz w:val="24"/>
          <w:szCs w:val="24"/>
        </w:rPr>
        <w:t xml:space="preserve"> </w:t>
      </w:r>
      <w:r w:rsidRPr="00BD0FF4">
        <w:rPr>
          <w:rFonts w:ascii="Times New Roman" w:hAnsi="Times New Roman" w:cs="Times New Roman"/>
          <w:sz w:val="24"/>
          <w:szCs w:val="24"/>
        </w:rPr>
        <w:t>the communi</w:t>
      </w:r>
      <w:r>
        <w:rPr>
          <w:rFonts w:ascii="Times New Roman" w:hAnsi="Times New Roman" w:cs="Times New Roman"/>
          <w:sz w:val="24"/>
          <w:szCs w:val="24"/>
        </w:rPr>
        <w:t>ty. As an alternative to retributive approach</w:t>
      </w:r>
      <w:r w:rsidRPr="00BD0FF4">
        <w:rPr>
          <w:rFonts w:ascii="Times New Roman" w:hAnsi="Times New Roman" w:cs="Times New Roman"/>
          <w:sz w:val="24"/>
          <w:szCs w:val="24"/>
        </w:rPr>
        <w:t>, restorative</w:t>
      </w:r>
      <w:r>
        <w:rPr>
          <w:rFonts w:ascii="Times New Roman" w:hAnsi="Times New Roman" w:cs="Times New Roman"/>
          <w:sz w:val="24"/>
          <w:szCs w:val="24"/>
        </w:rPr>
        <w:t xml:space="preserve"> </w:t>
      </w:r>
      <w:r w:rsidRPr="00BD0FF4">
        <w:rPr>
          <w:rFonts w:ascii="Times New Roman" w:hAnsi="Times New Roman" w:cs="Times New Roman"/>
          <w:sz w:val="24"/>
          <w:szCs w:val="24"/>
        </w:rPr>
        <w:t>justice seeks to address the root causes of criminal behavio</w:t>
      </w:r>
      <w:r>
        <w:rPr>
          <w:rFonts w:ascii="Times New Roman" w:hAnsi="Times New Roman" w:cs="Times New Roman"/>
          <w:sz w:val="24"/>
          <w:szCs w:val="24"/>
        </w:rPr>
        <w:t>u</w:t>
      </w:r>
      <w:r w:rsidRPr="00BD0FF4">
        <w:rPr>
          <w:rFonts w:ascii="Times New Roman" w:hAnsi="Times New Roman" w:cs="Times New Roman"/>
          <w:sz w:val="24"/>
          <w:szCs w:val="24"/>
        </w:rPr>
        <w:t>r</w:t>
      </w:r>
      <w:r>
        <w:rPr>
          <w:rFonts w:ascii="Times New Roman" w:hAnsi="Times New Roman" w:cs="Times New Roman"/>
          <w:sz w:val="24"/>
          <w:szCs w:val="24"/>
        </w:rPr>
        <w:t xml:space="preserve"> </w:t>
      </w:r>
      <w:r w:rsidRPr="00BD0FF4">
        <w:rPr>
          <w:rFonts w:ascii="Times New Roman" w:hAnsi="Times New Roman" w:cs="Times New Roman"/>
          <w:sz w:val="24"/>
          <w:szCs w:val="24"/>
        </w:rPr>
        <w:t>and promote rehabilitati</w:t>
      </w:r>
      <w:r>
        <w:rPr>
          <w:rFonts w:ascii="Times New Roman" w:hAnsi="Times New Roman" w:cs="Times New Roman"/>
          <w:sz w:val="24"/>
          <w:szCs w:val="24"/>
        </w:rPr>
        <w:t>on. As this trend continue to evolve</w:t>
      </w:r>
      <w:r w:rsidRPr="00BD0FF4">
        <w:rPr>
          <w:rFonts w:ascii="Times New Roman" w:hAnsi="Times New Roman" w:cs="Times New Roman"/>
          <w:sz w:val="24"/>
          <w:szCs w:val="24"/>
        </w:rPr>
        <w:t>, legal</w:t>
      </w:r>
      <w:r>
        <w:rPr>
          <w:rFonts w:ascii="Times New Roman" w:hAnsi="Times New Roman" w:cs="Times New Roman"/>
          <w:sz w:val="24"/>
          <w:szCs w:val="24"/>
        </w:rPr>
        <w:t xml:space="preserve"> </w:t>
      </w:r>
      <w:r w:rsidRPr="00BD0FF4">
        <w:rPr>
          <w:rFonts w:ascii="Times New Roman" w:hAnsi="Times New Roman" w:cs="Times New Roman"/>
          <w:sz w:val="24"/>
          <w:szCs w:val="24"/>
        </w:rPr>
        <w:t xml:space="preserve">systems are exploring ways to </w:t>
      </w:r>
      <w:r>
        <w:rPr>
          <w:rFonts w:ascii="Times New Roman" w:hAnsi="Times New Roman" w:cs="Times New Roman"/>
          <w:sz w:val="24"/>
          <w:szCs w:val="24"/>
        </w:rPr>
        <w:t xml:space="preserve">incorporate restorative justice </w:t>
      </w:r>
      <w:r w:rsidRPr="00BD0FF4">
        <w:rPr>
          <w:rFonts w:ascii="Times New Roman" w:hAnsi="Times New Roman" w:cs="Times New Roman"/>
          <w:sz w:val="24"/>
          <w:szCs w:val="24"/>
        </w:rPr>
        <w:t>principles into sentencing and rehabilitation programs.</w:t>
      </w:r>
      <w:r>
        <w:rPr>
          <w:rStyle w:val="FootnoteReference"/>
          <w:rFonts w:ascii="Times New Roman" w:hAnsi="Times New Roman" w:cs="Times New Roman"/>
          <w:sz w:val="24"/>
          <w:szCs w:val="24"/>
        </w:rPr>
        <w:footnoteReference w:id="69"/>
      </w:r>
    </w:p>
    <w:p w14:paraId="5CF1FE75" w14:textId="77777777" w:rsidR="002F7D19" w:rsidRDefault="002F7D19" w:rsidP="008A160B">
      <w:pPr>
        <w:spacing w:line="360" w:lineRule="auto"/>
        <w:ind w:right="-46" w:hanging="11"/>
        <w:jc w:val="both"/>
        <w:rPr>
          <w:rFonts w:ascii="Times New Roman" w:hAnsi="Times New Roman" w:cs="Times New Roman"/>
          <w:sz w:val="24"/>
          <w:szCs w:val="24"/>
        </w:rPr>
      </w:pPr>
      <w:r>
        <w:rPr>
          <w:rFonts w:ascii="Times New Roman" w:hAnsi="Times New Roman" w:cs="Times New Roman"/>
          <w:sz w:val="24"/>
          <w:szCs w:val="24"/>
        </w:rPr>
        <w:lastRenderedPageBreak/>
        <w:t xml:space="preserve">Hence, </w:t>
      </w:r>
      <w:r w:rsidRPr="001D7A7D">
        <w:rPr>
          <w:rFonts w:ascii="Times New Roman" w:hAnsi="Times New Roman" w:cs="Times New Roman"/>
          <w:sz w:val="24"/>
          <w:szCs w:val="24"/>
        </w:rPr>
        <w:t>In Africa, the restorative process became widely recognized due to the efforts of the South African Truth and Reconciliation Commission (TRC), aiming for 'transitional justice' after the conclusion of apartheid.</w:t>
      </w:r>
      <w:r>
        <w:rPr>
          <w:rFonts w:ascii="Times New Roman" w:hAnsi="Times New Roman" w:cs="Times New Roman"/>
          <w:sz w:val="24"/>
          <w:szCs w:val="24"/>
        </w:rPr>
        <w:t xml:space="preserve"> The TRC, as opined by Robins, explicitly adopted a restorative approach, ‘claiming to provide ‘another kind of justice’- a restorative justice which is concerned not so much with punishment as with correcting imbalances, restoring broken relationships with haling, harmony and reconciliation’.</w:t>
      </w:r>
      <w:r>
        <w:rPr>
          <w:rStyle w:val="FootnoteReference"/>
          <w:rFonts w:ascii="Times New Roman" w:hAnsi="Times New Roman" w:cs="Times New Roman"/>
          <w:sz w:val="24"/>
          <w:szCs w:val="24"/>
        </w:rPr>
        <w:footnoteReference w:id="70"/>
      </w:r>
    </w:p>
    <w:p w14:paraId="4ABBBA1A" w14:textId="77777777" w:rsidR="002A4DCD" w:rsidRDefault="002F7D19" w:rsidP="008A160B">
      <w:pPr>
        <w:spacing w:line="360" w:lineRule="auto"/>
        <w:ind w:right="-46" w:hanging="11"/>
        <w:jc w:val="both"/>
        <w:rPr>
          <w:rFonts w:ascii="Times New Roman" w:hAnsi="Times New Roman" w:cs="Times New Roman"/>
          <w:sz w:val="24"/>
          <w:szCs w:val="24"/>
        </w:rPr>
      </w:pPr>
      <w:r>
        <w:rPr>
          <w:rFonts w:ascii="Times New Roman" w:hAnsi="Times New Roman" w:cs="Times New Roman"/>
          <w:sz w:val="24"/>
          <w:szCs w:val="24"/>
        </w:rPr>
        <w:t>Restorative justice has been identified as the solution to many problems faced by contemporary criminal justice.</w:t>
      </w:r>
      <w:r>
        <w:rPr>
          <w:rStyle w:val="FootnoteReference"/>
          <w:rFonts w:ascii="Times New Roman" w:hAnsi="Times New Roman" w:cs="Times New Roman"/>
          <w:sz w:val="24"/>
          <w:szCs w:val="24"/>
        </w:rPr>
        <w:footnoteReference w:id="71"/>
      </w:r>
      <w:r>
        <w:rPr>
          <w:rFonts w:ascii="Times New Roman" w:hAnsi="Times New Roman" w:cs="Times New Roman"/>
          <w:sz w:val="24"/>
          <w:szCs w:val="24"/>
        </w:rPr>
        <w:t xml:space="preserve"> Unlike the retributive criminal justice approach focused on determining </w:t>
      </w:r>
      <w:r w:rsidRPr="008419A8">
        <w:rPr>
          <w:rFonts w:ascii="Times New Roman" w:hAnsi="Times New Roman" w:cs="Times New Roman"/>
          <w:sz w:val="24"/>
          <w:szCs w:val="24"/>
        </w:rPr>
        <w:t>and assessing lega</w:t>
      </w:r>
      <w:r>
        <w:rPr>
          <w:rFonts w:ascii="Times New Roman" w:hAnsi="Times New Roman" w:cs="Times New Roman"/>
          <w:sz w:val="24"/>
          <w:szCs w:val="24"/>
        </w:rPr>
        <w:t xml:space="preserve">l guilt, a restorative justice systems divert from acknowledging </w:t>
      </w:r>
      <w:r w:rsidRPr="008419A8">
        <w:rPr>
          <w:rFonts w:ascii="Times New Roman" w:hAnsi="Times New Roman" w:cs="Times New Roman"/>
          <w:sz w:val="24"/>
          <w:szCs w:val="24"/>
        </w:rPr>
        <w:t>responsibility for the harm done</w:t>
      </w:r>
      <w:r>
        <w:rPr>
          <w:rFonts w:ascii="Times New Roman" w:hAnsi="Times New Roman" w:cs="Times New Roman"/>
          <w:sz w:val="24"/>
          <w:szCs w:val="24"/>
        </w:rPr>
        <w:t>,</w:t>
      </w:r>
      <w:r w:rsidRPr="008419A8">
        <w:rPr>
          <w:rFonts w:ascii="Times New Roman" w:hAnsi="Times New Roman" w:cs="Times New Roman"/>
          <w:sz w:val="24"/>
          <w:szCs w:val="24"/>
        </w:rPr>
        <w:t xml:space="preserve"> to focusing on how the h</w:t>
      </w:r>
      <w:r>
        <w:rPr>
          <w:rFonts w:ascii="Times New Roman" w:hAnsi="Times New Roman" w:cs="Times New Roman"/>
          <w:sz w:val="24"/>
          <w:szCs w:val="24"/>
        </w:rPr>
        <w:t xml:space="preserve">arm can be repaired and further </w:t>
      </w:r>
      <w:r w:rsidRPr="008419A8">
        <w:rPr>
          <w:rFonts w:ascii="Times New Roman" w:hAnsi="Times New Roman" w:cs="Times New Roman"/>
          <w:sz w:val="24"/>
          <w:szCs w:val="24"/>
        </w:rPr>
        <w:t>harm avoided in the future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72"/>
      </w:r>
      <w:r>
        <w:rPr>
          <w:rFonts w:ascii="Times New Roman" w:hAnsi="Times New Roman" w:cs="Times New Roman"/>
          <w:sz w:val="24"/>
          <w:szCs w:val="24"/>
        </w:rPr>
        <w:t xml:space="preserve"> As observed by Robins, the relationship damaged the most by an offence, is that between victim and offender, thus a restorative justice approach aims to restore all affected relationships by the offence committed.</w:t>
      </w:r>
      <w:r>
        <w:rPr>
          <w:rStyle w:val="FootnoteReference"/>
          <w:rFonts w:ascii="Times New Roman" w:hAnsi="Times New Roman" w:cs="Times New Roman"/>
          <w:sz w:val="24"/>
          <w:szCs w:val="24"/>
        </w:rPr>
        <w:footnoteReference w:id="73"/>
      </w:r>
    </w:p>
    <w:p w14:paraId="1EDF4AFE" w14:textId="77777777" w:rsidR="002A4DCD" w:rsidRDefault="002F7D19" w:rsidP="008A160B">
      <w:pPr>
        <w:spacing w:line="360" w:lineRule="auto"/>
        <w:ind w:right="-46" w:hanging="11"/>
        <w:jc w:val="both"/>
        <w:rPr>
          <w:rFonts w:ascii="Times New Roman" w:hAnsi="Times New Roman" w:cs="Times New Roman"/>
          <w:sz w:val="24"/>
          <w:szCs w:val="24"/>
        </w:rPr>
      </w:pPr>
      <w:r>
        <w:rPr>
          <w:rFonts w:ascii="Times New Roman" w:hAnsi="Times New Roman" w:cs="Times New Roman"/>
          <w:sz w:val="24"/>
          <w:szCs w:val="24"/>
        </w:rPr>
        <w:t xml:space="preserve">However, while restorative justice </w:t>
      </w:r>
      <w:r w:rsidRPr="00202021">
        <w:rPr>
          <w:rFonts w:ascii="Times New Roman" w:hAnsi="Times New Roman" w:cs="Times New Roman"/>
          <w:sz w:val="24"/>
          <w:szCs w:val="24"/>
        </w:rPr>
        <w:t>help</w:t>
      </w:r>
      <w:r>
        <w:rPr>
          <w:rFonts w:ascii="Times New Roman" w:hAnsi="Times New Roman" w:cs="Times New Roman"/>
          <w:sz w:val="24"/>
          <w:szCs w:val="24"/>
        </w:rPr>
        <w:t>s</w:t>
      </w:r>
      <w:r w:rsidRPr="00202021">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202021">
        <w:rPr>
          <w:rFonts w:ascii="Times New Roman" w:hAnsi="Times New Roman" w:cs="Times New Roman"/>
          <w:sz w:val="24"/>
          <w:szCs w:val="24"/>
        </w:rPr>
        <w:t>addr</w:t>
      </w:r>
      <w:r>
        <w:rPr>
          <w:rFonts w:ascii="Times New Roman" w:hAnsi="Times New Roman" w:cs="Times New Roman"/>
          <w:sz w:val="24"/>
          <w:szCs w:val="24"/>
        </w:rPr>
        <w:t xml:space="preserve">essing the problem of over reliance </w:t>
      </w:r>
      <w:r w:rsidRPr="00202021">
        <w:rPr>
          <w:rFonts w:ascii="Times New Roman" w:hAnsi="Times New Roman" w:cs="Times New Roman"/>
          <w:sz w:val="24"/>
          <w:szCs w:val="24"/>
        </w:rPr>
        <w:t>on incarceration</w:t>
      </w:r>
      <w:r>
        <w:rPr>
          <w:rFonts w:ascii="Times New Roman" w:hAnsi="Times New Roman" w:cs="Times New Roman"/>
          <w:sz w:val="24"/>
          <w:szCs w:val="24"/>
        </w:rPr>
        <w:t xml:space="preserve">, it does not necessarily rule out all </w:t>
      </w:r>
      <w:r w:rsidRPr="00202021">
        <w:rPr>
          <w:rFonts w:ascii="Times New Roman" w:hAnsi="Times New Roman" w:cs="Times New Roman"/>
          <w:sz w:val="24"/>
          <w:szCs w:val="24"/>
        </w:rPr>
        <w:t xml:space="preserve">forms of </w:t>
      </w:r>
      <w:r>
        <w:rPr>
          <w:rFonts w:ascii="Times New Roman" w:hAnsi="Times New Roman" w:cs="Times New Roman"/>
          <w:sz w:val="24"/>
          <w:szCs w:val="24"/>
        </w:rPr>
        <w:t xml:space="preserve">punishment, particularly, fine, probation and </w:t>
      </w:r>
      <w:r w:rsidRPr="00202021">
        <w:rPr>
          <w:rFonts w:ascii="Times New Roman" w:hAnsi="Times New Roman" w:cs="Times New Roman"/>
          <w:sz w:val="24"/>
          <w:szCs w:val="24"/>
        </w:rPr>
        <w:t>even inc</w:t>
      </w:r>
      <w:r>
        <w:rPr>
          <w:rFonts w:ascii="Times New Roman" w:hAnsi="Times New Roman" w:cs="Times New Roman"/>
          <w:sz w:val="24"/>
          <w:szCs w:val="24"/>
        </w:rPr>
        <w:t xml:space="preserve">arceration, but remains firmly </w:t>
      </w:r>
      <w:r w:rsidRPr="00202021">
        <w:rPr>
          <w:rFonts w:ascii="Times New Roman" w:hAnsi="Times New Roman" w:cs="Times New Roman"/>
          <w:sz w:val="24"/>
          <w:szCs w:val="24"/>
        </w:rPr>
        <w:t>aimed at producing restorative, forward-looking outcomes that reduce further harm</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74"/>
      </w:r>
      <w:r>
        <w:rPr>
          <w:rFonts w:ascii="Times New Roman" w:hAnsi="Times New Roman" w:cs="Times New Roman"/>
          <w:sz w:val="24"/>
          <w:szCs w:val="24"/>
        </w:rPr>
        <w:t xml:space="preserve"> Moreover, it has been noted that the e</w:t>
      </w:r>
      <w:r w:rsidRPr="00E85D0D">
        <w:rPr>
          <w:rFonts w:ascii="Times New Roman" w:hAnsi="Times New Roman" w:cs="Times New Roman"/>
          <w:sz w:val="24"/>
          <w:szCs w:val="24"/>
        </w:rPr>
        <w:t>lements of the restorative justice method are present in various in</w:t>
      </w:r>
      <w:r>
        <w:rPr>
          <w:rFonts w:ascii="Times New Roman" w:hAnsi="Times New Roman" w:cs="Times New Roman"/>
          <w:sz w:val="24"/>
          <w:szCs w:val="24"/>
        </w:rPr>
        <w:t xml:space="preserve">digenous cultures </w:t>
      </w:r>
      <w:r w:rsidRPr="00E85D0D">
        <w:rPr>
          <w:rFonts w:ascii="Times New Roman" w:hAnsi="Times New Roman" w:cs="Times New Roman"/>
          <w:sz w:val="24"/>
          <w:szCs w:val="24"/>
        </w:rPr>
        <w:t>and the application of restorative justice in criminal cases has been enhanced by integrating traditional indigenous knowledge. The inclusive essence of restorative justice, coupled with its resemblances to customary legal systems, indicates its potential to assist in endorsing the utilization of indigenous justice systems, thereby ai</w:t>
      </w:r>
      <w:r>
        <w:rPr>
          <w:rFonts w:ascii="Times New Roman" w:hAnsi="Times New Roman" w:cs="Times New Roman"/>
          <w:sz w:val="24"/>
          <w:szCs w:val="24"/>
        </w:rPr>
        <w:t>ding indigenous self-governance.</w:t>
      </w:r>
      <w:r>
        <w:rPr>
          <w:rStyle w:val="FootnoteReference"/>
          <w:rFonts w:ascii="Times New Roman" w:hAnsi="Times New Roman" w:cs="Times New Roman"/>
          <w:sz w:val="24"/>
          <w:szCs w:val="24"/>
        </w:rPr>
        <w:footnoteReference w:id="75"/>
      </w:r>
    </w:p>
    <w:p w14:paraId="774CBA0D" w14:textId="77777777" w:rsidR="002F7D19" w:rsidRPr="00FA1F53" w:rsidRDefault="002F7D19" w:rsidP="008A160B">
      <w:pPr>
        <w:spacing w:line="360" w:lineRule="auto"/>
        <w:ind w:right="-46" w:hanging="11"/>
        <w:jc w:val="both"/>
        <w:rPr>
          <w:rFonts w:ascii="Times New Roman" w:hAnsi="Times New Roman" w:cs="Times New Roman"/>
          <w:sz w:val="24"/>
          <w:szCs w:val="24"/>
        </w:rPr>
      </w:pPr>
      <w:r>
        <w:rPr>
          <w:rFonts w:ascii="Times New Roman" w:hAnsi="Times New Roman" w:cs="Times New Roman"/>
          <w:sz w:val="24"/>
          <w:szCs w:val="24"/>
        </w:rPr>
        <w:lastRenderedPageBreak/>
        <w:t xml:space="preserve">It thereby follows the adoption that restorative justice approach in the Nigerian criminal justice system could </w:t>
      </w:r>
      <w:r w:rsidRPr="00C87C55">
        <w:rPr>
          <w:rFonts w:ascii="Times New Roman" w:hAnsi="Times New Roman" w:cs="Times New Roman"/>
          <w:sz w:val="24"/>
          <w:szCs w:val="24"/>
        </w:rPr>
        <w:t xml:space="preserve">help </w:t>
      </w:r>
      <w:r>
        <w:rPr>
          <w:rFonts w:ascii="Times New Roman" w:hAnsi="Times New Roman" w:cs="Times New Roman"/>
          <w:sz w:val="24"/>
          <w:szCs w:val="24"/>
        </w:rPr>
        <w:t>in alleviating the issues relating</w:t>
      </w:r>
      <w:r w:rsidRPr="00C87C55">
        <w:rPr>
          <w:rFonts w:ascii="Times New Roman" w:hAnsi="Times New Roman" w:cs="Times New Roman"/>
          <w:sz w:val="24"/>
          <w:szCs w:val="24"/>
        </w:rPr>
        <w:t xml:space="preserve"> to overcrowded prisons by offering alternative solutions for non-violent offenses</w:t>
      </w:r>
      <w:r>
        <w:rPr>
          <w:rFonts w:ascii="Times New Roman" w:hAnsi="Times New Roman" w:cs="Times New Roman"/>
          <w:sz w:val="24"/>
          <w:szCs w:val="24"/>
        </w:rPr>
        <w:t xml:space="preserve">. Also coupled with already existing indigenous customary law in the country, the process of implementing restorative justice will be less cumbersome. </w:t>
      </w:r>
      <w:r w:rsidRPr="003927CF">
        <w:rPr>
          <w:rFonts w:ascii="Times New Roman" w:hAnsi="Times New Roman" w:cs="Times New Roman"/>
          <w:sz w:val="24"/>
          <w:szCs w:val="24"/>
        </w:rPr>
        <w:t>However, successful implementation would require adequate training, comm</w:t>
      </w:r>
      <w:r>
        <w:rPr>
          <w:rFonts w:ascii="Times New Roman" w:hAnsi="Times New Roman" w:cs="Times New Roman"/>
          <w:sz w:val="24"/>
          <w:szCs w:val="24"/>
        </w:rPr>
        <w:t>unity engagement, legal reforms</w:t>
      </w:r>
      <w:r w:rsidRPr="003927CF">
        <w:rPr>
          <w:rFonts w:ascii="Times New Roman" w:hAnsi="Times New Roman" w:cs="Times New Roman"/>
          <w:sz w:val="24"/>
          <w:szCs w:val="24"/>
        </w:rPr>
        <w:t xml:space="preserve"> and support from governmental and non-governmental organizations to integrate these practices effectively into Nigeria's existing </w:t>
      </w:r>
      <w:r>
        <w:rPr>
          <w:rFonts w:ascii="Times New Roman" w:hAnsi="Times New Roman" w:cs="Times New Roman"/>
          <w:sz w:val="24"/>
          <w:szCs w:val="24"/>
        </w:rPr>
        <w:t xml:space="preserve">criminal </w:t>
      </w:r>
      <w:r w:rsidRPr="003927CF">
        <w:rPr>
          <w:rFonts w:ascii="Times New Roman" w:hAnsi="Times New Roman" w:cs="Times New Roman"/>
          <w:sz w:val="24"/>
          <w:szCs w:val="24"/>
        </w:rPr>
        <w:t>justice system</w:t>
      </w:r>
      <w:r>
        <w:rPr>
          <w:rFonts w:ascii="Times New Roman" w:hAnsi="Times New Roman" w:cs="Times New Roman"/>
          <w:sz w:val="24"/>
          <w:szCs w:val="24"/>
        </w:rPr>
        <w:t>.</w:t>
      </w:r>
    </w:p>
    <w:p w14:paraId="558A8560" w14:textId="6ECC5898" w:rsidR="002F7D19" w:rsidRPr="008A160B" w:rsidRDefault="008A160B" w:rsidP="008A160B">
      <w:pPr>
        <w:pStyle w:val="ListParagraph"/>
        <w:numPr>
          <w:ilvl w:val="0"/>
          <w:numId w:val="8"/>
        </w:numPr>
        <w:spacing w:after="0" w:line="360" w:lineRule="auto"/>
        <w:jc w:val="both"/>
        <w:rPr>
          <w:rFonts w:ascii="Times New Roman" w:hAnsi="Times New Roman" w:cs="Times New Roman"/>
          <w:b/>
          <w:sz w:val="24"/>
          <w:szCs w:val="24"/>
        </w:rPr>
      </w:pPr>
      <w:r w:rsidRPr="008A160B">
        <w:rPr>
          <w:rFonts w:ascii="Times New Roman" w:hAnsi="Times New Roman" w:cs="Times New Roman"/>
          <w:b/>
          <w:sz w:val="24"/>
          <w:szCs w:val="24"/>
        </w:rPr>
        <w:t>CONCLUSIONS AND RECOMMENDATIONS TOWARDS LAW REFORM</w:t>
      </w:r>
    </w:p>
    <w:p w14:paraId="3E2B8912" w14:textId="77777777" w:rsidR="002A4DCD" w:rsidRDefault="002F7D19" w:rsidP="008A160B">
      <w:pPr>
        <w:spacing w:after="0" w:line="360" w:lineRule="auto"/>
        <w:ind w:hanging="11"/>
        <w:jc w:val="both"/>
        <w:rPr>
          <w:rFonts w:ascii="Times New Roman" w:hAnsi="Times New Roman" w:cs="Times New Roman"/>
          <w:sz w:val="24"/>
          <w:szCs w:val="24"/>
        </w:rPr>
      </w:pPr>
      <w:r w:rsidRPr="00D404B9">
        <w:rPr>
          <w:rFonts w:ascii="Times New Roman" w:hAnsi="Times New Roman" w:cs="Times New Roman"/>
          <w:sz w:val="24"/>
          <w:szCs w:val="24"/>
        </w:rPr>
        <w:t xml:space="preserve">The discourse on prisoner's rights within the Nigerian criminal justice </w:t>
      </w:r>
      <w:r>
        <w:rPr>
          <w:rFonts w:ascii="Times New Roman" w:hAnsi="Times New Roman" w:cs="Times New Roman"/>
          <w:sz w:val="24"/>
          <w:szCs w:val="24"/>
        </w:rPr>
        <w:t xml:space="preserve">system unveils a stark reality that </w:t>
      </w:r>
      <w:r w:rsidRPr="00D404B9">
        <w:rPr>
          <w:rFonts w:ascii="Times New Roman" w:hAnsi="Times New Roman" w:cs="Times New Roman"/>
          <w:sz w:val="24"/>
          <w:szCs w:val="24"/>
        </w:rPr>
        <w:t xml:space="preserve">despite legal protections, prisoners often face egregious violations of their fundamental human rights. The treatment of prisoners </w:t>
      </w:r>
      <w:r>
        <w:rPr>
          <w:rFonts w:ascii="Times New Roman" w:hAnsi="Times New Roman" w:cs="Times New Roman"/>
          <w:sz w:val="24"/>
          <w:szCs w:val="24"/>
        </w:rPr>
        <w:t xml:space="preserve">during their incarceration </w:t>
      </w:r>
      <w:r w:rsidRPr="00D404B9">
        <w:rPr>
          <w:rFonts w:ascii="Times New Roman" w:hAnsi="Times New Roman" w:cs="Times New Roman"/>
          <w:sz w:val="24"/>
          <w:szCs w:val="24"/>
        </w:rPr>
        <w:t>stands as a litmus test for a society's commitment to justice accessibility and human dignity</w:t>
      </w:r>
      <w:r>
        <w:rPr>
          <w:rFonts w:ascii="Times New Roman" w:hAnsi="Times New Roman" w:cs="Times New Roman"/>
          <w:sz w:val="24"/>
          <w:szCs w:val="24"/>
        </w:rPr>
        <w:t>. Although, i</w:t>
      </w:r>
      <w:r w:rsidRPr="00EA0027">
        <w:rPr>
          <w:rFonts w:ascii="Times New Roman" w:hAnsi="Times New Roman" w:cs="Times New Roman"/>
          <w:sz w:val="24"/>
          <w:szCs w:val="24"/>
        </w:rPr>
        <w:t xml:space="preserve">nternational </w:t>
      </w:r>
      <w:r>
        <w:rPr>
          <w:rFonts w:ascii="Times New Roman" w:hAnsi="Times New Roman" w:cs="Times New Roman"/>
          <w:sz w:val="24"/>
          <w:szCs w:val="24"/>
        </w:rPr>
        <w:t xml:space="preserve">and national </w:t>
      </w:r>
      <w:r w:rsidRPr="00EA0027">
        <w:rPr>
          <w:rFonts w:ascii="Times New Roman" w:hAnsi="Times New Roman" w:cs="Times New Roman"/>
          <w:sz w:val="24"/>
          <w:szCs w:val="24"/>
        </w:rPr>
        <w:t>legal instruments exis</w:t>
      </w:r>
      <w:r>
        <w:rPr>
          <w:rFonts w:ascii="Times New Roman" w:hAnsi="Times New Roman" w:cs="Times New Roman"/>
          <w:sz w:val="24"/>
          <w:szCs w:val="24"/>
        </w:rPr>
        <w:t xml:space="preserve">t to safeguard prisoner rights, their </w:t>
      </w:r>
      <w:r w:rsidRPr="00EA0027">
        <w:rPr>
          <w:rFonts w:ascii="Times New Roman" w:hAnsi="Times New Roman" w:cs="Times New Roman"/>
          <w:sz w:val="24"/>
          <w:szCs w:val="24"/>
        </w:rPr>
        <w:t>imp</w:t>
      </w:r>
      <w:r>
        <w:rPr>
          <w:rFonts w:ascii="Times New Roman" w:hAnsi="Times New Roman" w:cs="Times New Roman"/>
          <w:sz w:val="24"/>
          <w:szCs w:val="24"/>
        </w:rPr>
        <w:t xml:space="preserve">lementation however </w:t>
      </w:r>
      <w:r w:rsidRPr="00EA0027">
        <w:rPr>
          <w:rFonts w:ascii="Times New Roman" w:hAnsi="Times New Roman" w:cs="Times New Roman"/>
          <w:sz w:val="24"/>
          <w:szCs w:val="24"/>
        </w:rPr>
        <w:t>remains lacking. Instances of prolonged pre</w:t>
      </w:r>
      <w:r>
        <w:rPr>
          <w:rFonts w:ascii="Times New Roman" w:hAnsi="Times New Roman" w:cs="Times New Roman"/>
          <w:sz w:val="24"/>
          <w:szCs w:val="24"/>
        </w:rPr>
        <w:t xml:space="preserve">-trial detention, overcrowding </w:t>
      </w:r>
      <w:r w:rsidRPr="00EA0027">
        <w:rPr>
          <w:rFonts w:ascii="Times New Roman" w:hAnsi="Times New Roman" w:cs="Times New Roman"/>
          <w:sz w:val="24"/>
          <w:szCs w:val="24"/>
        </w:rPr>
        <w:t>and inhumane co</w:t>
      </w:r>
      <w:r>
        <w:rPr>
          <w:rFonts w:ascii="Times New Roman" w:hAnsi="Times New Roman" w:cs="Times New Roman"/>
          <w:sz w:val="24"/>
          <w:szCs w:val="24"/>
        </w:rPr>
        <w:t>nditions in correctional centres</w:t>
      </w:r>
      <w:r w:rsidRPr="00EA0027">
        <w:rPr>
          <w:rFonts w:ascii="Times New Roman" w:hAnsi="Times New Roman" w:cs="Times New Roman"/>
          <w:sz w:val="24"/>
          <w:szCs w:val="24"/>
        </w:rPr>
        <w:t xml:space="preserve"> are rampant, reflecting the system's failure</w:t>
      </w:r>
      <w:r>
        <w:rPr>
          <w:rFonts w:ascii="Times New Roman" w:hAnsi="Times New Roman" w:cs="Times New Roman"/>
          <w:sz w:val="24"/>
          <w:szCs w:val="24"/>
        </w:rPr>
        <w:t xml:space="preserve">. </w:t>
      </w:r>
      <w:r w:rsidRPr="00EA0027">
        <w:rPr>
          <w:rFonts w:ascii="Times New Roman" w:hAnsi="Times New Roman" w:cs="Times New Roman"/>
          <w:sz w:val="24"/>
          <w:szCs w:val="24"/>
        </w:rPr>
        <w:t>Overcrowding</w:t>
      </w:r>
      <w:r>
        <w:rPr>
          <w:rFonts w:ascii="Times New Roman" w:hAnsi="Times New Roman" w:cs="Times New Roman"/>
          <w:sz w:val="24"/>
          <w:szCs w:val="24"/>
        </w:rPr>
        <w:t xml:space="preserve"> in Nigerian correctional centres</w:t>
      </w:r>
      <w:r w:rsidRPr="00EA0027">
        <w:rPr>
          <w:rFonts w:ascii="Times New Roman" w:hAnsi="Times New Roman" w:cs="Times New Roman"/>
          <w:sz w:val="24"/>
          <w:szCs w:val="24"/>
        </w:rPr>
        <w:t xml:space="preserve"> poses significant challenges, leading to health ha</w:t>
      </w:r>
      <w:r>
        <w:rPr>
          <w:rFonts w:ascii="Times New Roman" w:hAnsi="Times New Roman" w:cs="Times New Roman"/>
          <w:sz w:val="24"/>
          <w:szCs w:val="24"/>
        </w:rPr>
        <w:t xml:space="preserve">zards, insufficient facilities </w:t>
      </w:r>
      <w:r w:rsidRPr="00EA0027">
        <w:rPr>
          <w:rFonts w:ascii="Times New Roman" w:hAnsi="Times New Roman" w:cs="Times New Roman"/>
          <w:sz w:val="24"/>
          <w:szCs w:val="24"/>
        </w:rPr>
        <w:t>and the violation of inmates' rights</w:t>
      </w:r>
      <w:r w:rsidR="002A4DCD">
        <w:rPr>
          <w:rFonts w:ascii="Times New Roman" w:hAnsi="Times New Roman" w:cs="Times New Roman"/>
          <w:sz w:val="24"/>
          <w:szCs w:val="24"/>
        </w:rPr>
        <w:t>.</w:t>
      </w:r>
    </w:p>
    <w:p w14:paraId="27363F2C" w14:textId="77777777" w:rsidR="002A4DCD" w:rsidRDefault="002F7D19" w:rsidP="008A160B">
      <w:pPr>
        <w:spacing w:after="0" w:line="360" w:lineRule="auto"/>
        <w:ind w:hanging="11"/>
        <w:jc w:val="both"/>
        <w:rPr>
          <w:rFonts w:ascii="Times New Roman" w:hAnsi="Times New Roman" w:cs="Times New Roman"/>
          <w:sz w:val="24"/>
          <w:szCs w:val="24"/>
        </w:rPr>
      </w:pPr>
      <w:r w:rsidRPr="00D404B9">
        <w:rPr>
          <w:rFonts w:ascii="Times New Roman" w:hAnsi="Times New Roman" w:cs="Times New Roman"/>
          <w:sz w:val="24"/>
          <w:szCs w:val="24"/>
        </w:rPr>
        <w:t xml:space="preserve">Drawing insights from South Africa's transformative changes post-apartheid, restorative justice principles offer potential solutions. Restorative justice, rooted in repairing harm and rebuilding relationships, aligns with Nigeria's indigenous customary laws and </w:t>
      </w:r>
      <w:r>
        <w:rPr>
          <w:rFonts w:ascii="Times New Roman" w:hAnsi="Times New Roman" w:cs="Times New Roman"/>
          <w:sz w:val="24"/>
          <w:szCs w:val="24"/>
        </w:rPr>
        <w:t xml:space="preserve">thus </w:t>
      </w:r>
      <w:r w:rsidRPr="00D404B9">
        <w:rPr>
          <w:rFonts w:ascii="Times New Roman" w:hAnsi="Times New Roman" w:cs="Times New Roman"/>
          <w:sz w:val="24"/>
          <w:szCs w:val="24"/>
        </w:rPr>
        <w:t>has the potential to alleviate prison overcrowding and foster rehabilitation</w:t>
      </w:r>
      <w:r>
        <w:rPr>
          <w:rFonts w:ascii="Times New Roman" w:hAnsi="Times New Roman" w:cs="Times New Roman"/>
          <w:sz w:val="24"/>
          <w:szCs w:val="24"/>
        </w:rPr>
        <w:t>. Restorative justice, though requires more time and resources especially during the implementation process, however it is a successful alternative to retributive or punitive approach and a luxury that developing countries could af</w:t>
      </w:r>
      <w:r w:rsidR="002A4DCD">
        <w:rPr>
          <w:rFonts w:ascii="Times New Roman" w:hAnsi="Times New Roman" w:cs="Times New Roman"/>
          <w:sz w:val="24"/>
          <w:szCs w:val="24"/>
        </w:rPr>
        <w:t>ford to have.</w:t>
      </w:r>
    </w:p>
    <w:p w14:paraId="67224756" w14:textId="77777777" w:rsidR="002F7D19" w:rsidRPr="0025532B" w:rsidRDefault="002F7D19" w:rsidP="008A160B">
      <w:pPr>
        <w:spacing w:after="0" w:line="360" w:lineRule="auto"/>
        <w:ind w:hanging="11"/>
        <w:jc w:val="both"/>
        <w:rPr>
          <w:rFonts w:ascii="Times New Roman" w:hAnsi="Times New Roman" w:cs="Times New Roman"/>
          <w:sz w:val="24"/>
          <w:szCs w:val="24"/>
        </w:rPr>
      </w:pPr>
      <w:r>
        <w:rPr>
          <w:rFonts w:ascii="Times New Roman" w:hAnsi="Times New Roman" w:cs="Times New Roman"/>
          <w:sz w:val="24"/>
          <w:szCs w:val="24"/>
        </w:rPr>
        <w:t>In view of the discourse of this paper, the following actions are recommended:</w:t>
      </w:r>
    </w:p>
    <w:p w14:paraId="29178B9B" w14:textId="77777777" w:rsidR="002F7D19" w:rsidRDefault="002F7D19" w:rsidP="008A160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Government should invest in the training of training the </w:t>
      </w:r>
      <w:r w:rsidRPr="00854903">
        <w:rPr>
          <w:rFonts w:ascii="Times New Roman" w:hAnsi="Times New Roman" w:cs="Times New Roman"/>
          <w:sz w:val="24"/>
          <w:szCs w:val="24"/>
        </w:rPr>
        <w:t xml:space="preserve">law enforcement agencies </w:t>
      </w:r>
      <w:r>
        <w:rPr>
          <w:rFonts w:ascii="Times New Roman" w:hAnsi="Times New Roman" w:cs="Times New Roman"/>
          <w:sz w:val="24"/>
          <w:szCs w:val="24"/>
        </w:rPr>
        <w:t xml:space="preserve">(particularly the police sector and correctional centres staffs) </w:t>
      </w:r>
      <w:r w:rsidRPr="00854903">
        <w:rPr>
          <w:rFonts w:ascii="Times New Roman" w:hAnsi="Times New Roman" w:cs="Times New Roman"/>
          <w:sz w:val="24"/>
          <w:szCs w:val="24"/>
        </w:rPr>
        <w:t>to ensure adherence to legal protocols and prevent abuse of power, particularly during arrests and detainment</w:t>
      </w:r>
      <w:r>
        <w:rPr>
          <w:rFonts w:ascii="Times New Roman" w:hAnsi="Times New Roman" w:cs="Times New Roman"/>
          <w:sz w:val="24"/>
          <w:szCs w:val="24"/>
        </w:rPr>
        <w:t>.</w:t>
      </w:r>
    </w:p>
    <w:p w14:paraId="0753793A" w14:textId="77777777" w:rsidR="002F7D19" w:rsidRDefault="002F7D19" w:rsidP="008A160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Pr="00854903">
        <w:rPr>
          <w:rFonts w:ascii="Times New Roman" w:hAnsi="Times New Roman" w:cs="Times New Roman"/>
          <w:sz w:val="24"/>
          <w:szCs w:val="24"/>
        </w:rPr>
        <w:t xml:space="preserve">correctional facilities </w:t>
      </w:r>
      <w:r>
        <w:rPr>
          <w:rFonts w:ascii="Times New Roman" w:hAnsi="Times New Roman" w:cs="Times New Roman"/>
          <w:sz w:val="24"/>
          <w:szCs w:val="24"/>
        </w:rPr>
        <w:t xml:space="preserve">should be upgraded </w:t>
      </w:r>
      <w:r w:rsidRPr="00854903">
        <w:rPr>
          <w:rFonts w:ascii="Times New Roman" w:hAnsi="Times New Roman" w:cs="Times New Roman"/>
          <w:sz w:val="24"/>
          <w:szCs w:val="24"/>
        </w:rPr>
        <w:t>to meet humane standards, including adequate</w:t>
      </w:r>
      <w:r>
        <w:rPr>
          <w:rFonts w:ascii="Times New Roman" w:hAnsi="Times New Roman" w:cs="Times New Roman"/>
          <w:sz w:val="24"/>
          <w:szCs w:val="24"/>
        </w:rPr>
        <w:t xml:space="preserve"> living conditions, healthcare </w:t>
      </w:r>
      <w:r w:rsidRPr="00854903">
        <w:rPr>
          <w:rFonts w:ascii="Times New Roman" w:hAnsi="Times New Roman" w:cs="Times New Roman"/>
          <w:sz w:val="24"/>
          <w:szCs w:val="24"/>
        </w:rPr>
        <w:t>and separation of inmates according to risk levels</w:t>
      </w:r>
      <w:r>
        <w:rPr>
          <w:rFonts w:ascii="Times New Roman" w:hAnsi="Times New Roman" w:cs="Times New Roman"/>
          <w:sz w:val="24"/>
          <w:szCs w:val="24"/>
        </w:rPr>
        <w:t>.</w:t>
      </w:r>
    </w:p>
    <w:p w14:paraId="285E573A" w14:textId="77777777" w:rsidR="002F7D19" w:rsidRDefault="002F7D19" w:rsidP="008A160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There is need to address the</w:t>
      </w:r>
      <w:r w:rsidRPr="00677DD0">
        <w:rPr>
          <w:rFonts w:ascii="Times New Roman" w:hAnsi="Times New Roman" w:cs="Times New Roman"/>
          <w:sz w:val="24"/>
          <w:szCs w:val="24"/>
        </w:rPr>
        <w:t xml:space="preserve"> systemic issues within the cri</w:t>
      </w:r>
      <w:r>
        <w:rPr>
          <w:rFonts w:ascii="Times New Roman" w:hAnsi="Times New Roman" w:cs="Times New Roman"/>
          <w:sz w:val="24"/>
          <w:szCs w:val="24"/>
        </w:rPr>
        <w:t xml:space="preserve">minal justice system, such as corruption, inefficiency </w:t>
      </w:r>
      <w:r w:rsidRPr="00677DD0">
        <w:rPr>
          <w:rFonts w:ascii="Times New Roman" w:hAnsi="Times New Roman" w:cs="Times New Roman"/>
          <w:sz w:val="24"/>
          <w:szCs w:val="24"/>
        </w:rPr>
        <w:t>and disregard for human rights, through comprehensive reforms.</w:t>
      </w:r>
    </w:p>
    <w:p w14:paraId="4645058A" w14:textId="77777777" w:rsidR="002F7D19" w:rsidRPr="00910FFD" w:rsidRDefault="002F7D19" w:rsidP="008A160B">
      <w:pPr>
        <w:pStyle w:val="ListParagraph"/>
        <w:numPr>
          <w:ilvl w:val="0"/>
          <w:numId w:val="1"/>
        </w:numPr>
        <w:spacing w:after="0" w:line="360" w:lineRule="auto"/>
        <w:ind w:left="720" w:hanging="720"/>
        <w:jc w:val="both"/>
        <w:rPr>
          <w:rFonts w:ascii="Times New Roman" w:hAnsi="Times New Roman" w:cs="Times New Roman"/>
          <w:sz w:val="24"/>
          <w:szCs w:val="24"/>
        </w:rPr>
      </w:pPr>
      <w:r w:rsidRPr="008A160B">
        <w:rPr>
          <w:rFonts w:ascii="Times New Roman" w:hAnsi="Times New Roman" w:cs="Times New Roman"/>
          <w:sz w:val="24"/>
          <w:szCs w:val="24"/>
        </w:rPr>
        <w:t>Rehabilitation program for prisoners through meaningful activities, such as education, work and other programmes are at the heart of creating a positive prison environment, channelling prisoners’ energy into constructive occupations and assisting with their preparation for release and subsequent re-entry into society.</w:t>
      </w:r>
      <w:r>
        <w:rPr>
          <w:rStyle w:val="FootnoteReference"/>
          <w:rFonts w:ascii="Times New Roman" w:hAnsi="Times New Roman" w:cs="Times New Roman"/>
          <w:sz w:val="24"/>
          <w:szCs w:val="24"/>
        </w:rPr>
        <w:footnoteReference w:id="76"/>
      </w:r>
    </w:p>
    <w:sectPr w:rsidR="002F7D19" w:rsidRPr="00910FFD" w:rsidSect="00A705DD">
      <w:headerReference w:type="default" r:id="rId8"/>
      <w:footerReference w:type="default" r:id="rId9"/>
      <w:pgSz w:w="11906" w:h="16838"/>
      <w:pgMar w:top="1440" w:right="1440" w:bottom="1440" w:left="1440" w:header="708" w:footer="708" w:gutter="0"/>
      <w:pgNumType w:start="45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023BB" w14:textId="77777777" w:rsidR="00842AE8" w:rsidRDefault="00842AE8" w:rsidP="002F767B">
      <w:pPr>
        <w:spacing w:after="0" w:line="240" w:lineRule="auto"/>
      </w:pPr>
      <w:r>
        <w:separator/>
      </w:r>
    </w:p>
  </w:endnote>
  <w:endnote w:type="continuationSeparator" w:id="0">
    <w:p w14:paraId="0E316657" w14:textId="77777777" w:rsidR="00842AE8" w:rsidRDefault="00842AE8" w:rsidP="002F7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3766274"/>
      <w:docPartObj>
        <w:docPartGallery w:val="Page Numbers (Bottom of Page)"/>
        <w:docPartUnique/>
      </w:docPartObj>
    </w:sdtPr>
    <w:sdtEndPr>
      <w:rPr>
        <w:noProof/>
      </w:rPr>
    </w:sdtEndPr>
    <w:sdtContent>
      <w:p w14:paraId="32EB1A1B" w14:textId="0E73E48E" w:rsidR="004B1471" w:rsidRDefault="004B14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9E764D" w14:textId="77777777" w:rsidR="005D7943" w:rsidRDefault="005D7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6F7B5" w14:textId="77777777" w:rsidR="00842AE8" w:rsidRDefault="00842AE8" w:rsidP="002F767B">
      <w:pPr>
        <w:spacing w:after="0" w:line="240" w:lineRule="auto"/>
      </w:pPr>
      <w:r>
        <w:separator/>
      </w:r>
    </w:p>
  </w:footnote>
  <w:footnote w:type="continuationSeparator" w:id="0">
    <w:p w14:paraId="09F9FAC5" w14:textId="77777777" w:rsidR="00842AE8" w:rsidRDefault="00842AE8" w:rsidP="002F767B">
      <w:pPr>
        <w:spacing w:after="0" w:line="240" w:lineRule="auto"/>
      </w:pPr>
      <w:r>
        <w:continuationSeparator/>
      </w:r>
    </w:p>
  </w:footnote>
  <w:footnote w:id="1">
    <w:p w14:paraId="178DEDF9" w14:textId="7C03A3D7" w:rsidR="00C612B8" w:rsidRDefault="00C612B8" w:rsidP="00C612B8">
      <w:pPr>
        <w:pStyle w:val="FootnoteText"/>
      </w:pPr>
      <w:r>
        <w:rPr>
          <w:rFonts w:ascii="Times New Roman" w:hAnsi="Times New Roman" w:cs="Times New Roman"/>
          <w:bCs/>
        </w:rPr>
        <w:t>*</w:t>
      </w:r>
      <w:r w:rsidRPr="00C612B8">
        <w:rPr>
          <w:rFonts w:ascii="Times New Roman" w:hAnsi="Times New Roman" w:cs="Times New Roman"/>
          <w:b/>
        </w:rPr>
        <w:t>LL.B, LL.M, B.L, PGDE, Ph.D,</w:t>
      </w:r>
      <w:r w:rsidRPr="0094414F">
        <w:rPr>
          <w:rFonts w:ascii="Times New Roman" w:hAnsi="Times New Roman" w:cs="Times New Roman"/>
          <w:b/>
        </w:rPr>
        <w:t xml:space="preserve"> </w:t>
      </w:r>
      <w:r w:rsidRPr="001950D5">
        <w:rPr>
          <w:rFonts w:ascii="Times New Roman" w:hAnsi="Times New Roman" w:cs="Times New Roman"/>
        </w:rPr>
        <w:t xml:space="preserve">Senior </w:t>
      </w:r>
      <w:r w:rsidRPr="0094414F">
        <w:rPr>
          <w:rFonts w:ascii="Times New Roman" w:hAnsi="Times New Roman" w:cs="Times New Roman"/>
        </w:rPr>
        <w:t xml:space="preserve">Lecturer, Faculty of Law, Al-Hikmah University, Ilorin, Kwara State, Nigeria. Tel: +2348030516209 Email: </w:t>
      </w:r>
      <w:hyperlink r:id="rId1" w:history="1">
        <w:r w:rsidR="009E5E33" w:rsidRPr="004033F9">
          <w:rPr>
            <w:rStyle w:val="Hyperlink"/>
            <w:rFonts w:ascii="Times New Roman" w:hAnsi="Times New Roman" w:cs="Times New Roman"/>
          </w:rPr>
          <w:t>maryambayerojimoh@gmail.com</w:t>
        </w:r>
      </w:hyperlink>
      <w:r w:rsidR="009E5E33">
        <w:rPr>
          <w:rFonts w:ascii="Times New Roman" w:hAnsi="Times New Roman" w:cs="Times New Roman"/>
        </w:rPr>
        <w:t>;</w:t>
      </w:r>
      <w:r>
        <w:rPr>
          <w:rFonts w:ascii="Times New Roman" w:hAnsi="Times New Roman" w:cs="Times New Roman"/>
        </w:rPr>
        <w:t xml:space="preserve"> mbayero@alhikmah.edu.ng</w:t>
      </w:r>
    </w:p>
    <w:p w14:paraId="0D9A3CF7" w14:textId="77777777" w:rsidR="002F7D19" w:rsidRDefault="002F7D19" w:rsidP="002F7D19">
      <w:pPr>
        <w:pStyle w:val="FootnoteText"/>
      </w:pPr>
      <w:r>
        <w:rPr>
          <w:rStyle w:val="FootnoteReference"/>
        </w:rPr>
        <w:footnoteRef/>
      </w:r>
      <w:r>
        <w:t xml:space="preserve"> </w:t>
      </w:r>
      <w:r>
        <w:rPr>
          <w:rFonts w:ascii="Times New Roman" w:hAnsi="Times New Roman" w:cs="Times New Roman"/>
        </w:rPr>
        <w:t xml:space="preserve">Mohammad et al, ‘The Rights of Prisoners in Nigeria and the Role of Prisons and Modern Penology’ vol. 60 (2017) </w:t>
      </w:r>
      <w:r>
        <w:rPr>
          <w:rFonts w:ascii="Times New Roman" w:hAnsi="Times New Roman" w:cs="Times New Roman"/>
          <w:i/>
        </w:rPr>
        <w:t>Journal of Law, Policy and Globalization</w:t>
      </w:r>
    </w:p>
  </w:footnote>
  <w:footnote w:id="2">
    <w:p w14:paraId="71218B12" w14:textId="77777777" w:rsidR="002F7D19" w:rsidRPr="00775055" w:rsidRDefault="002F7D19" w:rsidP="002F7D19">
      <w:pPr>
        <w:pStyle w:val="FootnoteText"/>
        <w:jc w:val="both"/>
        <w:rPr>
          <w:rFonts w:ascii="Times New Roman" w:hAnsi="Times New Roman" w:cs="Times New Roman"/>
          <w:i/>
        </w:rPr>
      </w:pPr>
      <w:r>
        <w:rPr>
          <w:rStyle w:val="FootnoteReference"/>
        </w:rPr>
        <w:footnoteRef/>
      </w:r>
      <w:r>
        <w:t xml:space="preserve"> </w:t>
      </w:r>
      <w:r>
        <w:rPr>
          <w:rFonts w:ascii="Times New Roman" w:hAnsi="Times New Roman" w:cs="Times New Roman"/>
        </w:rPr>
        <w:t xml:space="preserve">Mirko Bagaric, ‘Rich Offender, Poor Offender: why it (Sometimes) Matters in Sentencing’ (2015) 33(1) </w:t>
      </w:r>
      <w:r>
        <w:rPr>
          <w:rFonts w:ascii="Times New Roman" w:hAnsi="Times New Roman" w:cs="Times New Roman"/>
          <w:i/>
        </w:rPr>
        <w:t>Minnesota Journal of Law and Inequality &lt;</w:t>
      </w:r>
      <w:hyperlink r:id="rId2" w:history="1">
        <w:r w:rsidRPr="00775055">
          <w:rPr>
            <w:rStyle w:val="Hyperlink"/>
            <w:rFonts w:ascii="Times New Roman" w:hAnsi="Times New Roman" w:cs="Times New Roman"/>
          </w:rPr>
          <w:t>https://scholarship.law.umn.edu/lawineq/vol33/iss1/</w:t>
        </w:r>
      </w:hyperlink>
      <w:r>
        <w:rPr>
          <w:rFonts w:ascii="Times New Roman" w:hAnsi="Times New Roman" w:cs="Times New Roman"/>
          <w:i/>
        </w:rPr>
        <w:t>&gt;</w:t>
      </w:r>
      <w:r>
        <w:rPr>
          <w:rFonts w:ascii="Times New Roman" w:hAnsi="Times New Roman" w:cs="Times New Roman"/>
        </w:rPr>
        <w:t xml:space="preserve"> Accessed 24 December 2023</w:t>
      </w:r>
      <w:r>
        <w:rPr>
          <w:rFonts w:ascii="Times New Roman" w:hAnsi="Times New Roman" w:cs="Times New Roman"/>
          <w:i/>
        </w:rPr>
        <w:t xml:space="preserve"> </w:t>
      </w:r>
    </w:p>
  </w:footnote>
  <w:footnote w:id="3">
    <w:p w14:paraId="2EE12C59" w14:textId="77777777" w:rsidR="002F7D19" w:rsidRPr="00CF2D10" w:rsidRDefault="002F7D19" w:rsidP="002F7D19">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Dada et al, ‘Criminal Justice System: The Nigeria Scenerio’ </w:t>
      </w:r>
      <w:r>
        <w:rPr>
          <w:rFonts w:ascii="Times New Roman" w:hAnsi="Times New Roman" w:cs="Times New Roman"/>
          <w:i/>
        </w:rPr>
        <w:t xml:space="preserve">International Journal of Social Science and Humanities Research </w:t>
      </w:r>
      <w:r>
        <w:rPr>
          <w:rFonts w:ascii="Times New Roman" w:hAnsi="Times New Roman" w:cs="Times New Roman"/>
        </w:rPr>
        <w:t>(2015) 3(3) PP: 437-444 &lt;</w:t>
      </w:r>
      <w:hyperlink r:id="rId3" w:history="1">
        <w:r w:rsidRPr="00BD6EC9">
          <w:rPr>
            <w:rStyle w:val="Hyperlink"/>
            <w:rFonts w:ascii="Times New Roman" w:hAnsi="Times New Roman" w:cs="Times New Roman"/>
          </w:rPr>
          <w:t>www.researchpublish.com</w:t>
        </w:r>
      </w:hyperlink>
      <w:r>
        <w:rPr>
          <w:rFonts w:ascii="Times New Roman" w:hAnsi="Times New Roman" w:cs="Times New Roman"/>
        </w:rPr>
        <w:t>&gt; Accessed 8 November 2023</w:t>
      </w:r>
    </w:p>
  </w:footnote>
  <w:footnote w:id="4">
    <w:p w14:paraId="6A34B2B2" w14:textId="77777777" w:rsidR="00C612B8" w:rsidRPr="00D078FC" w:rsidRDefault="00C612B8" w:rsidP="00C612B8">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Alaba I. Kekere, ‘The Rights of Detained and Condemned Prisoners in Nigeria Correctional Facilities – A Synopsis of the Legislative Framework’ (2021) 9(1) </w:t>
      </w:r>
      <w:r>
        <w:rPr>
          <w:rFonts w:ascii="Times New Roman" w:hAnsi="Times New Roman" w:cs="Times New Roman"/>
          <w:i/>
        </w:rPr>
        <w:t xml:space="preserve">Journal of Law and Criminal Justices </w:t>
      </w:r>
      <w:r>
        <w:rPr>
          <w:rFonts w:ascii="Times New Roman" w:hAnsi="Times New Roman" w:cs="Times New Roman"/>
        </w:rPr>
        <w:t>DOI: 10.15640/jlcj.v9n1a2 &lt;</w:t>
      </w:r>
      <w:hyperlink r:id="rId4" w:history="1">
        <w:r w:rsidRPr="00FE7A35">
          <w:rPr>
            <w:rStyle w:val="Hyperlink"/>
            <w:rFonts w:ascii="Times New Roman" w:hAnsi="Times New Roman" w:cs="Times New Roman"/>
          </w:rPr>
          <w:t>https://doi.org/10.15640/jlcj.v9n1a2</w:t>
        </w:r>
      </w:hyperlink>
      <w:r>
        <w:rPr>
          <w:rFonts w:ascii="Times New Roman" w:hAnsi="Times New Roman" w:cs="Times New Roman"/>
        </w:rPr>
        <w:t xml:space="preserve">&gt; Accessed 8 November 2023 </w:t>
      </w:r>
    </w:p>
  </w:footnote>
  <w:footnote w:id="5">
    <w:p w14:paraId="3554F8CC" w14:textId="77777777" w:rsidR="002F7D19" w:rsidRDefault="002F7D19" w:rsidP="002F7D19">
      <w:pPr>
        <w:pStyle w:val="FootnoteText"/>
        <w:jc w:val="both"/>
      </w:pPr>
      <w:r>
        <w:rPr>
          <w:rStyle w:val="FootnoteReference"/>
        </w:rPr>
        <w:footnoteRef/>
      </w:r>
      <w:r>
        <w:t xml:space="preserve"> </w:t>
      </w:r>
      <w:r w:rsidRPr="009D1979">
        <w:rPr>
          <w:rFonts w:ascii="Times New Roman" w:hAnsi="Times New Roman" w:cs="Times New Roman"/>
        </w:rPr>
        <w:t>Ibid (Alaba</w:t>
      </w:r>
      <w:r>
        <w:rPr>
          <w:rFonts w:ascii="Times New Roman" w:hAnsi="Times New Roman" w:cs="Times New Roman"/>
        </w:rPr>
        <w:t xml:space="preserve"> n4</w:t>
      </w:r>
      <w:r w:rsidRPr="009D1979">
        <w:rPr>
          <w:rFonts w:ascii="Times New Roman" w:hAnsi="Times New Roman" w:cs="Times New Roman"/>
        </w:rPr>
        <w:t>)</w:t>
      </w:r>
    </w:p>
  </w:footnote>
  <w:footnote w:id="6">
    <w:p w14:paraId="17D97F9B" w14:textId="77777777" w:rsidR="002F7D19" w:rsidRPr="005A3D72" w:rsidRDefault="002F7D19" w:rsidP="002F7D19">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[1996] 6 NWLR pt. 452 at p. 42</w:t>
      </w:r>
    </w:p>
  </w:footnote>
  <w:footnote w:id="7">
    <w:p w14:paraId="0E011A74" w14:textId="77777777" w:rsidR="002F7D19" w:rsidRDefault="002F7D19" w:rsidP="002F7D19">
      <w:pPr>
        <w:pStyle w:val="FootnoteText"/>
        <w:jc w:val="both"/>
      </w:pPr>
      <w:r>
        <w:rPr>
          <w:rStyle w:val="FootnoteReference"/>
        </w:rPr>
        <w:footnoteRef/>
      </w:r>
      <w:r>
        <w:t xml:space="preserve"> </w:t>
      </w:r>
      <w:r>
        <w:rPr>
          <w:rFonts w:ascii="Times New Roman" w:hAnsi="Times New Roman" w:cs="Times New Roman"/>
        </w:rPr>
        <w:t>Unini Chioma, ‘Human Rights Upon Detention and the Rights of Inmates’ (April 22, 2021) &lt;</w:t>
      </w:r>
      <w:hyperlink r:id="rId5" w:history="1">
        <w:r w:rsidRPr="00FE7A35">
          <w:rPr>
            <w:rStyle w:val="Hyperlink"/>
            <w:rFonts w:ascii="Times New Roman" w:hAnsi="Times New Roman" w:cs="Times New Roman"/>
          </w:rPr>
          <w:t>https://thenigerialawyer.com/human-rights-upon-detention-and-the-rights-of-inmates/</w:t>
        </w:r>
      </w:hyperlink>
      <w:r>
        <w:rPr>
          <w:rFonts w:ascii="Times New Roman" w:hAnsi="Times New Roman" w:cs="Times New Roman"/>
        </w:rPr>
        <w:t>&gt; Accessed November 2023</w:t>
      </w:r>
    </w:p>
  </w:footnote>
  <w:footnote w:id="8">
    <w:p w14:paraId="5B609002" w14:textId="77777777" w:rsidR="002F7D19" w:rsidRDefault="002F7D19" w:rsidP="002F7D19">
      <w:pPr>
        <w:pStyle w:val="FootnoteText"/>
        <w:jc w:val="both"/>
      </w:pPr>
      <w:r>
        <w:rPr>
          <w:rStyle w:val="FootnoteReference"/>
        </w:rPr>
        <w:footnoteRef/>
      </w:r>
      <w:r>
        <w:t xml:space="preserve"> </w:t>
      </w:r>
      <w:r>
        <w:rPr>
          <w:rFonts w:ascii="Times New Roman" w:hAnsi="Times New Roman" w:cs="Times New Roman"/>
        </w:rPr>
        <w:t>Unini Chioma, ‘Human Rights Upon Detention and the Rights of Inmates’ (April 22, 2021) &lt;</w:t>
      </w:r>
      <w:hyperlink r:id="rId6" w:history="1">
        <w:r w:rsidRPr="00FE7A35">
          <w:rPr>
            <w:rStyle w:val="Hyperlink"/>
            <w:rFonts w:ascii="Times New Roman" w:hAnsi="Times New Roman" w:cs="Times New Roman"/>
          </w:rPr>
          <w:t>https://thenigerialawyer.com/human-rights-upon-detention-and-the-rights-of-inmates/</w:t>
        </w:r>
      </w:hyperlink>
      <w:r>
        <w:rPr>
          <w:rFonts w:ascii="Times New Roman" w:hAnsi="Times New Roman" w:cs="Times New Roman"/>
        </w:rPr>
        <w:t>&gt; Accessed November 2023</w:t>
      </w:r>
    </w:p>
  </w:footnote>
  <w:footnote w:id="9">
    <w:p w14:paraId="22817B97" w14:textId="77777777" w:rsidR="002F7D19" w:rsidRPr="00CF6618" w:rsidRDefault="002F7D19" w:rsidP="002F7D19">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Chukkol K. Sufiyan. </w:t>
      </w:r>
      <w:r>
        <w:rPr>
          <w:rFonts w:ascii="Times New Roman" w:hAnsi="Times New Roman" w:cs="Times New Roman"/>
          <w:i/>
        </w:rPr>
        <w:t xml:space="preserve">The Law of Crimes in Nigeria. </w:t>
      </w:r>
      <w:r>
        <w:rPr>
          <w:rFonts w:ascii="Times New Roman" w:hAnsi="Times New Roman" w:cs="Times New Roman"/>
        </w:rPr>
        <w:t>Revised Ed. 2010. ABU Press Limited, p. 1</w:t>
      </w:r>
    </w:p>
  </w:footnote>
  <w:footnote w:id="10">
    <w:p w14:paraId="5C6F01AE" w14:textId="77777777" w:rsidR="002F7D19" w:rsidRPr="002456DD" w:rsidRDefault="002F7D19" w:rsidP="002F7D19">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Cyril O. Ugwuoke and Obinna J. Eze. 2021. </w:t>
      </w:r>
      <w:r>
        <w:rPr>
          <w:rFonts w:ascii="Times New Roman" w:hAnsi="Times New Roman" w:cs="Times New Roman"/>
          <w:i/>
        </w:rPr>
        <w:t xml:space="preserve">Essentials of Criminology </w:t>
      </w:r>
      <w:r>
        <w:rPr>
          <w:rFonts w:ascii="Times New Roman" w:hAnsi="Times New Roman" w:cs="Times New Roman"/>
        </w:rPr>
        <w:t>Ch. 5 ‘Criminal Justice in Nigeria’ published by Kogi State University Press, Anyigba &lt;</w:t>
      </w:r>
      <w:hyperlink r:id="rId7" w:history="1">
        <w:r w:rsidRPr="006C5082">
          <w:rPr>
            <w:rStyle w:val="Hyperlink"/>
            <w:rFonts w:ascii="Times New Roman" w:hAnsi="Times New Roman" w:cs="Times New Roman"/>
          </w:rPr>
          <w:t>https://www.researchgate.net/publication/353357166</w:t>
        </w:r>
      </w:hyperlink>
      <w:r>
        <w:rPr>
          <w:rStyle w:val="Hyperlink"/>
          <w:rFonts w:ascii="Times New Roman" w:hAnsi="Times New Roman" w:cs="Times New Roman"/>
        </w:rPr>
        <w:t>&gt;</w:t>
      </w:r>
      <w:r>
        <w:rPr>
          <w:rFonts w:ascii="Times New Roman" w:hAnsi="Times New Roman" w:cs="Times New Roman"/>
        </w:rPr>
        <w:t xml:space="preserve"> Accessed 11 November 2023</w:t>
      </w:r>
    </w:p>
  </w:footnote>
  <w:footnote w:id="11">
    <w:p w14:paraId="29A06866" w14:textId="77777777" w:rsidR="002F7D19" w:rsidRPr="00095F81" w:rsidRDefault="002F7D19" w:rsidP="002F7D19">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Etannibe E. O Alemika, ‘Criminal Justice- Norms, Politics, Institutions, Processes and Constraints’ in the ‘Theory and Practice of Criminal Justice in Africa’ </w:t>
      </w:r>
      <w:r>
        <w:rPr>
          <w:rFonts w:ascii="Times New Roman" w:hAnsi="Times New Roman" w:cs="Times New Roman"/>
          <w:i/>
        </w:rPr>
        <w:t xml:space="preserve">African Human Security Initiative </w:t>
      </w:r>
      <w:r>
        <w:rPr>
          <w:rFonts w:ascii="Times New Roman" w:hAnsi="Times New Roman" w:cs="Times New Roman"/>
        </w:rPr>
        <w:t>Monograph 161 (2009)</w:t>
      </w:r>
    </w:p>
  </w:footnote>
  <w:footnote w:id="12">
    <w:p w14:paraId="09D1D205" w14:textId="77777777" w:rsidR="002F7D19" w:rsidRDefault="002F7D19" w:rsidP="002F7D19">
      <w:pPr>
        <w:pStyle w:val="FootnoteText"/>
      </w:pPr>
      <w:r>
        <w:rPr>
          <w:rStyle w:val="FootnoteReference"/>
        </w:rPr>
        <w:footnoteRef/>
      </w:r>
      <w:r>
        <w:t xml:space="preserve"> </w:t>
      </w:r>
      <w:r>
        <w:rPr>
          <w:rFonts w:ascii="Times New Roman" w:hAnsi="Times New Roman" w:cs="Times New Roman"/>
        </w:rPr>
        <w:t xml:space="preserve">Irvin kinnes, ‘Criminal Justice in Africa- An Introduction to the Theory and Practice of Criminal Justice’ in the ‘Theory and Practice of Criminal Justice in Africa’ </w:t>
      </w:r>
      <w:r>
        <w:rPr>
          <w:rFonts w:ascii="Times New Roman" w:hAnsi="Times New Roman" w:cs="Times New Roman"/>
          <w:i/>
        </w:rPr>
        <w:t xml:space="preserve">African Human Security Initiative </w:t>
      </w:r>
      <w:r>
        <w:rPr>
          <w:rFonts w:ascii="Times New Roman" w:hAnsi="Times New Roman" w:cs="Times New Roman"/>
        </w:rPr>
        <w:t>Monograph 161 (2009)</w:t>
      </w:r>
    </w:p>
  </w:footnote>
  <w:footnote w:id="13">
    <w:p w14:paraId="5172CFCC" w14:textId="77777777" w:rsidR="002F7D19" w:rsidRDefault="002F7D19" w:rsidP="002F7D19">
      <w:pPr>
        <w:pStyle w:val="FootnoteText"/>
      </w:pPr>
      <w:r>
        <w:rPr>
          <w:rStyle w:val="FootnoteReference"/>
        </w:rPr>
        <w:footnoteRef/>
      </w:r>
      <w:r>
        <w:t xml:space="preserve"> </w:t>
      </w:r>
      <w:r>
        <w:rPr>
          <w:rFonts w:ascii="Times New Roman" w:hAnsi="Times New Roman" w:cs="Times New Roman"/>
        </w:rPr>
        <w:t>Ibid (Irvins n10</w:t>
      </w:r>
      <w:r w:rsidRPr="00C43478">
        <w:rPr>
          <w:rFonts w:ascii="Times New Roman" w:hAnsi="Times New Roman" w:cs="Times New Roman"/>
        </w:rPr>
        <w:t>)</w:t>
      </w:r>
    </w:p>
  </w:footnote>
  <w:footnote w:id="14">
    <w:p w14:paraId="3C9AB7FA" w14:textId="77777777" w:rsidR="002F7D19" w:rsidRPr="00E600B1" w:rsidRDefault="002F7D19" w:rsidP="002F7D19">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Ani C. Chinyere, ‘Crime and Punishment in African Indigenous Law’ &lt;</w:t>
      </w:r>
      <w:hyperlink r:id="rId8" w:history="1">
        <w:r w:rsidRPr="0000183C">
          <w:rPr>
            <w:rStyle w:val="Hyperlink"/>
            <w:rFonts w:ascii="Times New Roman" w:hAnsi="Times New Roman" w:cs="Times New Roman"/>
          </w:rPr>
          <w:t>https://legalpediaonline.com/african-indigenous-law/</w:t>
        </w:r>
      </w:hyperlink>
      <w:r>
        <w:rPr>
          <w:rFonts w:ascii="Times New Roman" w:hAnsi="Times New Roman" w:cs="Times New Roman"/>
        </w:rPr>
        <w:t>&gt; Accessed 24 December 2023</w:t>
      </w:r>
    </w:p>
  </w:footnote>
  <w:footnote w:id="15">
    <w:p w14:paraId="1690B6C2" w14:textId="77777777" w:rsidR="002F7D19" w:rsidRDefault="002F7D19" w:rsidP="002F7D19">
      <w:pPr>
        <w:pStyle w:val="FootnoteText"/>
      </w:pPr>
      <w:r>
        <w:rPr>
          <w:rStyle w:val="FootnoteReference"/>
        </w:rPr>
        <w:footnoteRef/>
      </w:r>
      <w:r>
        <w:t xml:space="preserve"> </w:t>
      </w:r>
      <w:r>
        <w:rPr>
          <w:rFonts w:ascii="Times New Roman" w:hAnsi="Times New Roman" w:cs="Times New Roman"/>
        </w:rPr>
        <w:t xml:space="preserve">Irvin kinnes, ‘Criminal Justice in Africa- An Introduction to the Theory and Practice of Criminal Justice’ in the ‘Theory and Practice of Criminal Justice in Africa’ </w:t>
      </w:r>
      <w:r>
        <w:rPr>
          <w:rFonts w:ascii="Times New Roman" w:hAnsi="Times New Roman" w:cs="Times New Roman"/>
          <w:i/>
        </w:rPr>
        <w:t xml:space="preserve">African Human Security Initiative </w:t>
      </w:r>
      <w:r>
        <w:rPr>
          <w:rFonts w:ascii="Times New Roman" w:hAnsi="Times New Roman" w:cs="Times New Roman"/>
        </w:rPr>
        <w:t>Monograph 161 (2009) p. 5-6</w:t>
      </w:r>
    </w:p>
  </w:footnote>
  <w:footnote w:id="16">
    <w:p w14:paraId="48BFE826" w14:textId="77777777" w:rsidR="002F7D19" w:rsidRPr="00D5207A" w:rsidRDefault="002F7D19" w:rsidP="002F7D19">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Bowd R., ‘Status Quo or Traditional Resurgence: What is best for African Criminal Justice System’ – The Theory and Practice of Criminal Justice in Africa p. 9</w:t>
      </w:r>
    </w:p>
  </w:footnote>
  <w:footnote w:id="17">
    <w:p w14:paraId="0539D213" w14:textId="77777777" w:rsidR="002F7D19" w:rsidRDefault="002F7D19" w:rsidP="002F7D19">
      <w:pPr>
        <w:pStyle w:val="FootnoteText"/>
        <w:jc w:val="both"/>
      </w:pPr>
      <w:r>
        <w:rPr>
          <w:rStyle w:val="FootnoteReference"/>
        </w:rPr>
        <w:footnoteRef/>
      </w:r>
      <w:r>
        <w:t xml:space="preserve"> </w:t>
      </w:r>
      <w:r>
        <w:rPr>
          <w:rFonts w:ascii="Times New Roman" w:hAnsi="Times New Roman" w:cs="Times New Roman"/>
        </w:rPr>
        <w:t>Irvin kinnes, ‘Criminal Justice in Africa- An Introduction to the Theory and Practice of Criminal Justice’ in the ‘Theory and Practice of Criminal Justice in Africa’ - Bowd, R., ‘Status Quo or Traditional Resurgence: What is best for African Criminal Justice System’ Monograph 161 (2009) p. 5-6</w:t>
      </w:r>
    </w:p>
  </w:footnote>
  <w:footnote w:id="18">
    <w:p w14:paraId="163CD555" w14:textId="77777777" w:rsidR="002F7D19" w:rsidRPr="004C2B7F" w:rsidRDefault="002F7D19" w:rsidP="002F7D19">
      <w:pPr>
        <w:pStyle w:val="FootnoteText"/>
        <w:jc w:val="both"/>
        <w:rPr>
          <w:rFonts w:ascii="Times New Roman" w:hAnsi="Times New Roman" w:cs="Times New Roman"/>
          <w:i/>
        </w:rPr>
      </w:pPr>
      <w:r>
        <w:rPr>
          <w:rStyle w:val="FootnoteReference"/>
        </w:rPr>
        <w:footnoteRef/>
      </w:r>
      <w:r>
        <w:t xml:space="preserve"> </w:t>
      </w:r>
      <w:r>
        <w:rPr>
          <w:rFonts w:ascii="Times New Roman" w:hAnsi="Times New Roman" w:cs="Times New Roman"/>
        </w:rPr>
        <w:t xml:space="preserve">Mohammad et al, ‘The Rights of Prisoners in Nigeria and the Role of Prisons and Modern Penology’ vol. 60 (2017) </w:t>
      </w:r>
      <w:r>
        <w:rPr>
          <w:rFonts w:ascii="Times New Roman" w:hAnsi="Times New Roman" w:cs="Times New Roman"/>
          <w:i/>
        </w:rPr>
        <w:t>Journal of Law, Policy and Globalization</w:t>
      </w:r>
    </w:p>
  </w:footnote>
  <w:footnote w:id="19">
    <w:p w14:paraId="36D0DAB9" w14:textId="77777777" w:rsidR="002F7D19" w:rsidRDefault="002F7D19" w:rsidP="002F7D19">
      <w:pPr>
        <w:pStyle w:val="FootnoteText"/>
        <w:jc w:val="both"/>
      </w:pPr>
      <w:r>
        <w:rPr>
          <w:rStyle w:val="FootnoteReference"/>
        </w:rPr>
        <w:footnoteRef/>
      </w:r>
      <w:r>
        <w:t xml:space="preserve"> </w:t>
      </w:r>
      <w:r w:rsidRPr="00D01BDF">
        <w:rPr>
          <w:rFonts w:ascii="Times New Roman" w:hAnsi="Times New Roman" w:cs="Times New Roman"/>
        </w:rPr>
        <w:t>(1985) 1 NWLR (pt. 1) 125 per Justice Oputa SC</w:t>
      </w:r>
    </w:p>
  </w:footnote>
  <w:footnote w:id="20">
    <w:p w14:paraId="529BC68F" w14:textId="77777777" w:rsidR="00C612B8" w:rsidRPr="00B45BFB" w:rsidRDefault="00C612B8" w:rsidP="00C612B8">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Etannibe E. O Alemika, ‘Criminal Justice- Norms, Politics, Institutions, Processes and Constraints’ in the ‘Theory and Practice of Criminal Justice in Africa’ </w:t>
      </w:r>
      <w:r>
        <w:rPr>
          <w:rFonts w:ascii="Times New Roman" w:hAnsi="Times New Roman" w:cs="Times New Roman"/>
          <w:i/>
        </w:rPr>
        <w:t xml:space="preserve">African Human Security Initiative </w:t>
      </w:r>
      <w:r>
        <w:rPr>
          <w:rFonts w:ascii="Times New Roman" w:hAnsi="Times New Roman" w:cs="Times New Roman"/>
        </w:rPr>
        <w:t>Monograph 161 (2009) p. 11-16</w:t>
      </w:r>
    </w:p>
  </w:footnote>
  <w:footnote w:id="21">
    <w:p w14:paraId="5C9FD0A8" w14:textId="77777777" w:rsidR="002F7D19" w:rsidRDefault="002F7D19" w:rsidP="002F7D19">
      <w:pPr>
        <w:pStyle w:val="FootnoteText"/>
        <w:jc w:val="both"/>
      </w:pPr>
      <w:r>
        <w:rPr>
          <w:rStyle w:val="FootnoteReference"/>
        </w:rPr>
        <w:footnoteRef/>
      </w:r>
      <w:r>
        <w:t xml:space="preserve"> </w:t>
      </w:r>
      <w:r w:rsidRPr="00BE292C">
        <w:rPr>
          <w:rFonts w:ascii="Times New Roman" w:hAnsi="Times New Roman" w:cs="Times New Roman"/>
        </w:rPr>
        <w:t>Ibid (Alemika n20)</w:t>
      </w:r>
    </w:p>
  </w:footnote>
  <w:footnote w:id="22">
    <w:p w14:paraId="7A1493B8" w14:textId="77777777" w:rsidR="002F7D19" w:rsidRPr="007A4F71" w:rsidRDefault="002F7D19" w:rsidP="002F7D19">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Mirko Bagaric, ‘Rich Offender, Poor Offender: why it (Sometimes) Matters in Sentencing’ (2015) 33(1) </w:t>
      </w:r>
      <w:r>
        <w:rPr>
          <w:rFonts w:ascii="Times New Roman" w:hAnsi="Times New Roman" w:cs="Times New Roman"/>
          <w:i/>
        </w:rPr>
        <w:t>Minnesota Journal of Law and Inequality &lt;</w:t>
      </w:r>
      <w:hyperlink r:id="rId9" w:history="1">
        <w:r w:rsidRPr="00775055">
          <w:rPr>
            <w:rStyle w:val="Hyperlink"/>
            <w:rFonts w:ascii="Times New Roman" w:hAnsi="Times New Roman" w:cs="Times New Roman"/>
          </w:rPr>
          <w:t>https://scholarship.law.umn.edu/lawineq/vol33/iss1/</w:t>
        </w:r>
      </w:hyperlink>
      <w:r>
        <w:rPr>
          <w:rFonts w:ascii="Times New Roman" w:hAnsi="Times New Roman" w:cs="Times New Roman"/>
          <w:i/>
        </w:rPr>
        <w:t>&gt;</w:t>
      </w:r>
      <w:r>
        <w:rPr>
          <w:rFonts w:ascii="Times New Roman" w:hAnsi="Times New Roman" w:cs="Times New Roman"/>
        </w:rPr>
        <w:t xml:space="preserve"> Accessed 24 December 2023</w:t>
      </w:r>
    </w:p>
  </w:footnote>
  <w:footnote w:id="23">
    <w:p w14:paraId="0274001F" w14:textId="77777777" w:rsidR="002F7D19" w:rsidRPr="00AE1C92" w:rsidRDefault="002F7D19" w:rsidP="002F7D19">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Irvin kinnes, ‘Criminal Justice in Africa- An Introduction to the Theory and Practice of Criminal Justice’ in the ‘Theory and Practice of Criminal Justice in Africa’ </w:t>
      </w:r>
      <w:r>
        <w:rPr>
          <w:rFonts w:ascii="Times New Roman" w:hAnsi="Times New Roman" w:cs="Times New Roman"/>
          <w:i/>
        </w:rPr>
        <w:t xml:space="preserve">African Human Security Initiative </w:t>
      </w:r>
      <w:r>
        <w:rPr>
          <w:rFonts w:ascii="Times New Roman" w:hAnsi="Times New Roman" w:cs="Times New Roman"/>
        </w:rPr>
        <w:t xml:space="preserve">Monograph 161 (2009) </w:t>
      </w:r>
    </w:p>
  </w:footnote>
  <w:footnote w:id="24">
    <w:p w14:paraId="3735458F" w14:textId="77777777" w:rsidR="002F7D19" w:rsidRPr="00095F81" w:rsidRDefault="002F7D19" w:rsidP="002F7D19">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Etannibe E. O Alemika, ‘Criminal Justice- Norms, Politics, Institutions, Processes and Constraints’ in the ‘Theory and Practice of Criminal Justice in Africa’ </w:t>
      </w:r>
      <w:r>
        <w:rPr>
          <w:rFonts w:ascii="Times New Roman" w:hAnsi="Times New Roman" w:cs="Times New Roman"/>
          <w:i/>
        </w:rPr>
        <w:t xml:space="preserve">African Human Security Initiative </w:t>
      </w:r>
      <w:r>
        <w:rPr>
          <w:rFonts w:ascii="Times New Roman" w:hAnsi="Times New Roman" w:cs="Times New Roman"/>
        </w:rPr>
        <w:t>Monograph 161 (2009)</w:t>
      </w:r>
    </w:p>
  </w:footnote>
  <w:footnote w:id="25">
    <w:p w14:paraId="11BA3D72" w14:textId="77777777" w:rsidR="002F7D19" w:rsidRPr="00F71508" w:rsidRDefault="002F7D19" w:rsidP="002F7D19">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Aduba J. Nnamdi and Alemika I. Emily, ‘Bail and Criminal Justice Administration in Nigeria’ in the ‘Theory and Practice of Criminal Justice in Africa’ </w:t>
      </w:r>
      <w:r>
        <w:rPr>
          <w:rFonts w:ascii="Times New Roman" w:hAnsi="Times New Roman" w:cs="Times New Roman"/>
          <w:i/>
        </w:rPr>
        <w:t xml:space="preserve">African Human Security Initiative </w:t>
      </w:r>
      <w:r>
        <w:rPr>
          <w:rFonts w:ascii="Times New Roman" w:hAnsi="Times New Roman" w:cs="Times New Roman"/>
        </w:rPr>
        <w:t>Monograph 161 (2009) p. 85</w:t>
      </w:r>
    </w:p>
  </w:footnote>
  <w:footnote w:id="26">
    <w:p w14:paraId="30D3F543" w14:textId="77777777" w:rsidR="002F7D19" w:rsidRPr="00F71508" w:rsidRDefault="002F7D19" w:rsidP="002F7D19">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 (Alemika n24)</w:t>
      </w:r>
    </w:p>
  </w:footnote>
  <w:footnote w:id="27">
    <w:p w14:paraId="4E74E3AE" w14:textId="77777777" w:rsidR="002F7D19" w:rsidRDefault="002F7D19" w:rsidP="002F7D19">
      <w:pPr>
        <w:pStyle w:val="FootnoteText"/>
      </w:pPr>
      <w:r>
        <w:rPr>
          <w:rStyle w:val="FootnoteReference"/>
        </w:rPr>
        <w:footnoteRef/>
      </w:r>
      <w:r>
        <w:t xml:space="preserve"> </w:t>
      </w:r>
      <w:r>
        <w:rPr>
          <w:rFonts w:ascii="Times New Roman" w:hAnsi="Times New Roman" w:cs="Times New Roman"/>
        </w:rPr>
        <w:t>Aduba and Alemika (n25</w:t>
      </w:r>
      <w:r w:rsidRPr="001B292E">
        <w:rPr>
          <w:rFonts w:ascii="Times New Roman" w:hAnsi="Times New Roman" w:cs="Times New Roman"/>
        </w:rPr>
        <w:t>)</w:t>
      </w:r>
    </w:p>
  </w:footnote>
  <w:footnote w:id="28">
    <w:p w14:paraId="361B60CC" w14:textId="77777777" w:rsidR="00C612B8" w:rsidRPr="00252964" w:rsidRDefault="00C612B8" w:rsidP="00C612B8">
      <w:pPr>
        <w:pStyle w:val="FootnoteText"/>
        <w:jc w:val="both"/>
        <w:rPr>
          <w:i/>
        </w:rPr>
      </w:pPr>
      <w:r>
        <w:rPr>
          <w:rStyle w:val="FootnoteReference"/>
        </w:rPr>
        <w:footnoteRef/>
      </w:r>
      <w:r>
        <w:t xml:space="preserve"> </w:t>
      </w:r>
      <w:r w:rsidRPr="00252964">
        <w:rPr>
          <w:rFonts w:ascii="Times New Roman" w:hAnsi="Times New Roman" w:cs="Times New Roman"/>
        </w:rPr>
        <w:t xml:space="preserve">David T. Eyongndi ‘The Administration of Criminal Justice Act, 2015 as a Harbinger for the Elimination of Unlawful Detention in Nigeria’ (2021) 21(1) </w:t>
      </w:r>
      <w:r w:rsidRPr="00252964">
        <w:rPr>
          <w:rFonts w:ascii="Times New Roman" w:hAnsi="Times New Roman" w:cs="Times New Roman"/>
          <w:i/>
        </w:rPr>
        <w:t xml:space="preserve">African Human Rights Law Journal </w:t>
      </w:r>
      <w:r w:rsidRPr="00252964">
        <w:rPr>
          <w:rFonts w:ascii="Times New Roman" w:hAnsi="Times New Roman" w:cs="Times New Roman"/>
        </w:rPr>
        <w:t>441-488 &lt;</w:t>
      </w:r>
      <w:hyperlink r:id="rId10" w:history="1">
        <w:r w:rsidRPr="00252964">
          <w:rPr>
            <w:rStyle w:val="Hyperlink"/>
            <w:rFonts w:ascii="Times New Roman" w:hAnsi="Times New Roman" w:cs="Times New Roman"/>
          </w:rPr>
          <w:t>https://dx.doi.org/10.17159/1996-2096/2021/v21n1a19</w:t>
        </w:r>
      </w:hyperlink>
      <w:r w:rsidRPr="00252964">
        <w:rPr>
          <w:rFonts w:ascii="Times New Roman" w:hAnsi="Times New Roman" w:cs="Times New Roman"/>
        </w:rPr>
        <w:t>&gt; Accessed 22 December 2023</w:t>
      </w:r>
    </w:p>
  </w:footnote>
  <w:footnote w:id="29">
    <w:p w14:paraId="02A12E2F" w14:textId="77777777" w:rsidR="002F7D19" w:rsidRPr="004E5EC6" w:rsidRDefault="002F7D19" w:rsidP="002F7D19">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Sec 35 of the 1999 Constitution of the Federal Republic of Nigeria Cap C28 LFN 2004</w:t>
      </w:r>
    </w:p>
  </w:footnote>
  <w:footnote w:id="30">
    <w:p w14:paraId="7C756184" w14:textId="77777777" w:rsidR="002F7D19" w:rsidRDefault="002F7D19" w:rsidP="002F7D19">
      <w:pPr>
        <w:pStyle w:val="FootnoteText"/>
        <w:jc w:val="both"/>
      </w:pPr>
      <w:r>
        <w:rPr>
          <w:rStyle w:val="FootnoteReference"/>
        </w:rPr>
        <w:footnoteRef/>
      </w:r>
      <w:r>
        <w:t xml:space="preserve"> </w:t>
      </w:r>
      <w:r w:rsidRPr="002E2699">
        <w:rPr>
          <w:rFonts w:ascii="Times New Roman" w:hAnsi="Times New Roman" w:cs="Times New Roman"/>
        </w:rPr>
        <w:t xml:space="preserve">Alade v Federal Republic of Nigeria, a </w:t>
      </w:r>
      <w:r>
        <w:rPr>
          <w:rFonts w:ascii="Times New Roman" w:hAnsi="Times New Roman" w:cs="Times New Roman"/>
        </w:rPr>
        <w:t>case brought to the ECOWAS Community Court of Justice</w:t>
      </w:r>
      <w:r w:rsidRPr="002E2699">
        <w:rPr>
          <w:rFonts w:ascii="Times New Roman" w:hAnsi="Times New Roman" w:cs="Times New Roman"/>
        </w:rPr>
        <w:t xml:space="preserve"> by the </w:t>
      </w:r>
      <w:r>
        <w:rPr>
          <w:rFonts w:ascii="Times New Roman" w:hAnsi="Times New Roman" w:cs="Times New Roman"/>
        </w:rPr>
        <w:t xml:space="preserve">Open Society Justice Initiative, seeking to review the use of holding charge to justify the detention of Alade in Police Custody for 9 years without trial </w:t>
      </w:r>
      <w:r w:rsidRPr="002E2699">
        <w:rPr>
          <w:rFonts w:ascii="Times New Roman" w:hAnsi="Times New Roman" w:cs="Times New Roman"/>
        </w:rPr>
        <w:t>&lt;</w:t>
      </w:r>
      <w:hyperlink r:id="rId11" w:history="1">
        <w:r w:rsidRPr="002E2699">
          <w:rPr>
            <w:rStyle w:val="Hyperlink"/>
            <w:rFonts w:ascii="Times New Roman" w:hAnsi="Times New Roman" w:cs="Times New Roman"/>
          </w:rPr>
          <w:t>https://www.justiceinitiative.org/litigation/alade-v-federal-republic-nigeria</w:t>
        </w:r>
      </w:hyperlink>
      <w:r w:rsidRPr="002E2699">
        <w:rPr>
          <w:rFonts w:ascii="Times New Roman" w:hAnsi="Times New Roman" w:cs="Times New Roman"/>
        </w:rPr>
        <w:t>&gt; Accessed 21 December 2023</w:t>
      </w:r>
    </w:p>
  </w:footnote>
  <w:footnote w:id="31">
    <w:p w14:paraId="3E2AF7BF" w14:textId="77777777" w:rsidR="002F7D19" w:rsidRPr="00CA6C43" w:rsidRDefault="002F7D19" w:rsidP="002F7D19">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Etannibe E. O Alemika, ‘Criminal Justice- Norms, Politics, Institutions, Processes and Constraints’ in the ‘Theory and Practice of Criminal Justice in Africa’ </w:t>
      </w:r>
      <w:r>
        <w:rPr>
          <w:rFonts w:ascii="Times New Roman" w:hAnsi="Times New Roman" w:cs="Times New Roman"/>
          <w:i/>
        </w:rPr>
        <w:t xml:space="preserve">African Human Security Initiative </w:t>
      </w:r>
      <w:r>
        <w:rPr>
          <w:rFonts w:ascii="Times New Roman" w:hAnsi="Times New Roman" w:cs="Times New Roman"/>
        </w:rPr>
        <w:t>Monograph 161 (2009) p. 17</w:t>
      </w:r>
    </w:p>
  </w:footnote>
  <w:footnote w:id="32">
    <w:p w14:paraId="116F2F6F" w14:textId="77777777" w:rsidR="002F7D19" w:rsidRDefault="002F7D19" w:rsidP="002F7D19">
      <w:pPr>
        <w:pStyle w:val="FootnoteText"/>
        <w:jc w:val="both"/>
      </w:pPr>
      <w:r>
        <w:rPr>
          <w:rStyle w:val="FootnoteReference"/>
        </w:rPr>
        <w:footnoteRef/>
      </w:r>
      <w:r>
        <w:t xml:space="preserve"> </w:t>
      </w:r>
      <w:r w:rsidRPr="00CA6C43">
        <w:rPr>
          <w:rFonts w:ascii="Times New Roman" w:hAnsi="Times New Roman" w:cs="Times New Roman"/>
        </w:rPr>
        <w:t>Sec 34(1)(a) of the 1999 Constitution of the Federal Republic of Nigeria Cap C28 LFN 2004</w:t>
      </w:r>
    </w:p>
  </w:footnote>
  <w:footnote w:id="33">
    <w:p w14:paraId="717B6F04" w14:textId="77777777" w:rsidR="002F7D19" w:rsidRPr="001229C9" w:rsidRDefault="002F7D19" w:rsidP="002F7D19">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A. A Coyle, ‘Human Rights Approach to Prison Management’ Handbook for Prison Staffs (London, United kingdom International Centre for Prison Studies 2012) at p.31</w:t>
      </w:r>
    </w:p>
  </w:footnote>
  <w:footnote w:id="34">
    <w:p w14:paraId="275EE76A" w14:textId="77777777" w:rsidR="002F7D19" w:rsidRDefault="002F7D19" w:rsidP="002F7D19">
      <w:pPr>
        <w:pStyle w:val="FootnoteText"/>
        <w:jc w:val="both"/>
      </w:pPr>
      <w:r>
        <w:rPr>
          <w:rStyle w:val="FootnoteReference"/>
        </w:rPr>
        <w:footnoteRef/>
      </w:r>
      <w:r>
        <w:t xml:space="preserve"> </w:t>
      </w:r>
      <w:r w:rsidRPr="0061590C">
        <w:rPr>
          <w:rFonts w:ascii="Times New Roman" w:hAnsi="Times New Roman" w:cs="Times New Roman"/>
        </w:rPr>
        <w:t>Section 12 of the 1999 Constitution of the Federal Republic of Nigeria Cap C28 LFN 2004</w:t>
      </w:r>
    </w:p>
  </w:footnote>
  <w:footnote w:id="35">
    <w:p w14:paraId="7EE083D4" w14:textId="77777777" w:rsidR="002F7D19" w:rsidRDefault="002F7D19" w:rsidP="002F7D19">
      <w:pPr>
        <w:pStyle w:val="FootnoteText"/>
        <w:jc w:val="both"/>
      </w:pPr>
      <w:r>
        <w:rPr>
          <w:rStyle w:val="FootnoteReference"/>
        </w:rPr>
        <w:footnoteRef/>
      </w:r>
      <w:r w:rsidRPr="008F4AC9">
        <w:rPr>
          <w:rFonts w:ascii="Times New Roman" w:hAnsi="Times New Roman" w:cs="Times New Roman"/>
        </w:rPr>
        <w:t xml:space="preserve"> Adopted by the General Assembly Resolution in 1984</w:t>
      </w:r>
    </w:p>
  </w:footnote>
  <w:footnote w:id="36">
    <w:p w14:paraId="062E504F" w14:textId="77777777" w:rsidR="002F7D19" w:rsidRDefault="002F7D19" w:rsidP="002F7D19">
      <w:pPr>
        <w:pStyle w:val="FootnoteText"/>
        <w:jc w:val="both"/>
      </w:pPr>
      <w:r>
        <w:rPr>
          <w:rStyle w:val="FootnoteReference"/>
        </w:rPr>
        <w:footnoteRef/>
      </w:r>
      <w:r>
        <w:t xml:space="preserve"> </w:t>
      </w:r>
      <w:r w:rsidRPr="00993BCE">
        <w:rPr>
          <w:rFonts w:ascii="Times New Roman" w:hAnsi="Times New Roman" w:cs="Times New Roman"/>
        </w:rPr>
        <w:t>This Rule was adopted by the General Assembly Resolution In 1985, with specific requirement to the member states to give great attention to juvenile persons in correction centre</w:t>
      </w:r>
    </w:p>
  </w:footnote>
  <w:footnote w:id="37">
    <w:p w14:paraId="39CB9694" w14:textId="77777777" w:rsidR="002F7D19" w:rsidRDefault="002F7D19" w:rsidP="002F7D19">
      <w:pPr>
        <w:pStyle w:val="FootnoteText"/>
        <w:jc w:val="both"/>
      </w:pPr>
      <w:r>
        <w:rPr>
          <w:rStyle w:val="FootnoteReference"/>
        </w:rPr>
        <w:footnoteRef/>
      </w:r>
      <w:r>
        <w:t xml:space="preserve"> </w:t>
      </w:r>
      <w:r w:rsidRPr="00E266BA">
        <w:rPr>
          <w:rFonts w:ascii="Times New Roman" w:hAnsi="Times New Roman" w:cs="Times New Roman"/>
        </w:rPr>
        <w:t>Art. 9 Universal Declaration of Human Rights 1948</w:t>
      </w:r>
    </w:p>
  </w:footnote>
  <w:footnote w:id="38">
    <w:p w14:paraId="525C883A" w14:textId="77777777" w:rsidR="002F7D19" w:rsidRDefault="002F7D19" w:rsidP="002F7D19">
      <w:pPr>
        <w:pStyle w:val="FootnoteText"/>
        <w:jc w:val="both"/>
      </w:pPr>
      <w:r>
        <w:rPr>
          <w:rStyle w:val="FootnoteReference"/>
        </w:rPr>
        <w:footnoteRef/>
      </w:r>
      <w:r>
        <w:t xml:space="preserve"> </w:t>
      </w:r>
      <w:r w:rsidRPr="006E5F1D">
        <w:rPr>
          <w:rFonts w:ascii="Times New Roman" w:hAnsi="Times New Roman" w:cs="Times New Roman"/>
        </w:rPr>
        <w:t>Adopted by the OAU in 1981 and became enforceable in 1986</w:t>
      </w:r>
    </w:p>
  </w:footnote>
  <w:footnote w:id="39">
    <w:p w14:paraId="42E2F874" w14:textId="77777777" w:rsidR="002F7D19" w:rsidRDefault="002F7D19" w:rsidP="002F7D19">
      <w:pPr>
        <w:pStyle w:val="FootnoteText"/>
        <w:jc w:val="both"/>
      </w:pPr>
      <w:r>
        <w:rPr>
          <w:rStyle w:val="FootnoteReference"/>
        </w:rPr>
        <w:footnoteRef/>
      </w:r>
      <w:r>
        <w:t xml:space="preserve"> </w:t>
      </w:r>
      <w:r>
        <w:rPr>
          <w:rFonts w:ascii="Times New Roman" w:hAnsi="Times New Roman" w:cs="Times New Roman"/>
        </w:rPr>
        <w:t xml:space="preserve">Etannibe E. O Alemika, ‘Criminal Justice- Norms, Politics, Institutions, Processes and Constraints’ in the ‘Theory and Practice of Criminal Justice in Africa’ </w:t>
      </w:r>
      <w:r>
        <w:rPr>
          <w:rFonts w:ascii="Times New Roman" w:hAnsi="Times New Roman" w:cs="Times New Roman"/>
          <w:i/>
        </w:rPr>
        <w:t xml:space="preserve">African Human Security Initiative </w:t>
      </w:r>
      <w:r>
        <w:rPr>
          <w:rFonts w:ascii="Times New Roman" w:hAnsi="Times New Roman" w:cs="Times New Roman"/>
        </w:rPr>
        <w:t>Monograph 161 (2009) p. 18</w:t>
      </w:r>
    </w:p>
  </w:footnote>
  <w:footnote w:id="40">
    <w:p w14:paraId="18625CC0" w14:textId="77777777" w:rsidR="002F7D19" w:rsidRDefault="002F7D19" w:rsidP="002F7D19">
      <w:pPr>
        <w:pStyle w:val="FootnoteText"/>
        <w:jc w:val="both"/>
      </w:pPr>
      <w:r>
        <w:rPr>
          <w:rStyle w:val="FootnoteReference"/>
        </w:rPr>
        <w:footnoteRef/>
      </w:r>
      <w:r>
        <w:t xml:space="preserve"> </w:t>
      </w:r>
      <w:r>
        <w:rPr>
          <w:rFonts w:ascii="Times New Roman" w:hAnsi="Times New Roman" w:cs="Times New Roman"/>
        </w:rPr>
        <w:t xml:space="preserve">Alaba I. Kekere, ‘The Rights of Detained and Condemned Prisoners in Nigeria Correctional Facilities – A Synopsis of the Legislative Framework’ (2021) 9(1) </w:t>
      </w:r>
      <w:r>
        <w:rPr>
          <w:rFonts w:ascii="Times New Roman" w:hAnsi="Times New Roman" w:cs="Times New Roman"/>
          <w:i/>
        </w:rPr>
        <w:t xml:space="preserve">Journal of Law and Criminal Justices </w:t>
      </w:r>
      <w:r>
        <w:rPr>
          <w:rFonts w:ascii="Times New Roman" w:hAnsi="Times New Roman" w:cs="Times New Roman"/>
        </w:rPr>
        <w:t>DOI: 10.15640/jlcj.v9n1a2 &lt;</w:t>
      </w:r>
      <w:hyperlink r:id="rId12" w:history="1">
        <w:r w:rsidRPr="00FE7A35">
          <w:rPr>
            <w:rStyle w:val="Hyperlink"/>
            <w:rFonts w:ascii="Times New Roman" w:hAnsi="Times New Roman" w:cs="Times New Roman"/>
          </w:rPr>
          <w:t>https://doi.org/10.15640/jlcj.v9n1a2</w:t>
        </w:r>
      </w:hyperlink>
      <w:r>
        <w:rPr>
          <w:rFonts w:ascii="Times New Roman" w:hAnsi="Times New Roman" w:cs="Times New Roman"/>
        </w:rPr>
        <w:t>&gt; Accessed 8 November 2023</w:t>
      </w:r>
    </w:p>
  </w:footnote>
  <w:footnote w:id="41">
    <w:p w14:paraId="108CE6BA" w14:textId="77777777" w:rsidR="002F7D19" w:rsidRDefault="002F7D19" w:rsidP="002F7D19">
      <w:pPr>
        <w:pStyle w:val="FootnoteText"/>
        <w:jc w:val="both"/>
      </w:pPr>
      <w:r>
        <w:rPr>
          <w:rStyle w:val="FootnoteReference"/>
        </w:rPr>
        <w:footnoteRef/>
      </w:r>
      <w:r>
        <w:t xml:space="preserve"> </w:t>
      </w:r>
      <w:r w:rsidRPr="00583A29">
        <w:rPr>
          <w:rFonts w:ascii="Times New Roman" w:hAnsi="Times New Roman" w:cs="Times New Roman"/>
        </w:rPr>
        <w:t>(1986) 5 NWLR (pt. 45) at 828</w:t>
      </w:r>
    </w:p>
  </w:footnote>
  <w:footnote w:id="42">
    <w:p w14:paraId="087C3129" w14:textId="77777777" w:rsidR="002F7D19" w:rsidRPr="00583A29" w:rsidRDefault="002F7D19" w:rsidP="002F7D19">
      <w:pPr>
        <w:pStyle w:val="FootnoteText"/>
        <w:jc w:val="both"/>
        <w:rPr>
          <w:rFonts w:ascii="Times New Roman" w:hAnsi="Times New Roman" w:cs="Times New Roman"/>
        </w:rPr>
      </w:pPr>
      <w:r>
        <w:rPr>
          <w:rStyle w:val="FootnoteReference"/>
        </w:rPr>
        <w:footnoteRef/>
      </w:r>
      <w:r>
        <w:t xml:space="preserve"> </w:t>
      </w:r>
      <w:r w:rsidRPr="00583A29">
        <w:rPr>
          <w:rFonts w:ascii="Times New Roman" w:hAnsi="Times New Roman" w:cs="Times New Roman"/>
        </w:rPr>
        <w:t>Ibid, the Judgement delivered by Oputa JSC of the Supreme Court. The learned Judge stated Inter-alia that the execution of the deceased/appellant was reckless in the sense that it was done in blatant disregard to all the constitutional rights of the accused.</w:t>
      </w:r>
    </w:p>
  </w:footnote>
  <w:footnote w:id="43">
    <w:p w14:paraId="1F769F3A" w14:textId="77777777" w:rsidR="002F7D19" w:rsidRDefault="002F7D19" w:rsidP="002F7D19">
      <w:pPr>
        <w:pStyle w:val="FootnoteText"/>
        <w:jc w:val="both"/>
      </w:pPr>
      <w:r>
        <w:rPr>
          <w:rStyle w:val="FootnoteReference"/>
        </w:rPr>
        <w:footnoteRef/>
      </w:r>
      <w:r>
        <w:t xml:space="preserve"> </w:t>
      </w:r>
      <w:r>
        <w:rPr>
          <w:rFonts w:ascii="Times New Roman" w:hAnsi="Times New Roman" w:cs="Times New Roman"/>
        </w:rPr>
        <w:t xml:space="preserve">Alaba I. Kekere, ‘The Rights of Detained and Condemned Prisoners in Nigeria Correctional Facilities – A Synopsis of the Legislative Framework’ (2021) 9(1) </w:t>
      </w:r>
      <w:r>
        <w:rPr>
          <w:rFonts w:ascii="Times New Roman" w:hAnsi="Times New Roman" w:cs="Times New Roman"/>
          <w:i/>
        </w:rPr>
        <w:t xml:space="preserve">Journal of Law and Criminal Justices </w:t>
      </w:r>
      <w:r>
        <w:rPr>
          <w:rFonts w:ascii="Times New Roman" w:hAnsi="Times New Roman" w:cs="Times New Roman"/>
        </w:rPr>
        <w:t>DOI: 10.15640/jlcj.v9n1a2 &lt;</w:t>
      </w:r>
      <w:hyperlink r:id="rId13" w:history="1">
        <w:r w:rsidRPr="00FE7A35">
          <w:rPr>
            <w:rStyle w:val="Hyperlink"/>
            <w:rFonts w:ascii="Times New Roman" w:hAnsi="Times New Roman" w:cs="Times New Roman"/>
          </w:rPr>
          <w:t>https://doi.org/10.15640/jlcj.v9n1a2</w:t>
        </w:r>
      </w:hyperlink>
      <w:r>
        <w:rPr>
          <w:rFonts w:ascii="Times New Roman" w:hAnsi="Times New Roman" w:cs="Times New Roman"/>
        </w:rPr>
        <w:t>&gt; Accessed 8 November 2023</w:t>
      </w:r>
    </w:p>
  </w:footnote>
  <w:footnote w:id="44">
    <w:p w14:paraId="24C749CA" w14:textId="77777777" w:rsidR="002F7D19" w:rsidRPr="00ED2766" w:rsidRDefault="002F7D19" w:rsidP="002F7D19">
      <w:pPr>
        <w:pStyle w:val="FootnoteText"/>
        <w:jc w:val="both"/>
        <w:rPr>
          <w:rFonts w:ascii="Times New Roman" w:hAnsi="Times New Roman" w:cs="Times New Roman"/>
          <w:i/>
        </w:rPr>
      </w:pPr>
      <w:r>
        <w:rPr>
          <w:rStyle w:val="FootnoteReference"/>
        </w:rPr>
        <w:footnoteRef/>
      </w:r>
      <w:r>
        <w:t xml:space="preserve"> </w:t>
      </w:r>
      <w:r>
        <w:rPr>
          <w:rFonts w:ascii="Times New Roman" w:hAnsi="Times New Roman" w:cs="Times New Roman"/>
        </w:rPr>
        <w:t xml:space="preserve">Tarhule V. Vearumun, ‘Synoptic Appraisal of the Nigerian Correctional Centre Act, 2019’ 2020 </w:t>
      </w:r>
      <w:r>
        <w:rPr>
          <w:rFonts w:ascii="Times New Roman" w:hAnsi="Times New Roman" w:cs="Times New Roman"/>
          <w:i/>
        </w:rPr>
        <w:t>Benue State University Law Journal</w:t>
      </w:r>
    </w:p>
  </w:footnote>
  <w:footnote w:id="45">
    <w:p w14:paraId="0C669C6F" w14:textId="77777777" w:rsidR="002F7D19" w:rsidRDefault="002F7D19" w:rsidP="002F7D19">
      <w:pPr>
        <w:pStyle w:val="FootnoteText"/>
        <w:jc w:val="both"/>
      </w:pPr>
      <w:r>
        <w:rPr>
          <w:rStyle w:val="FootnoteReference"/>
        </w:rPr>
        <w:footnoteRef/>
      </w:r>
      <w:r>
        <w:t xml:space="preserve"> </w:t>
      </w:r>
      <w:r w:rsidRPr="005B0B13">
        <w:rPr>
          <w:rFonts w:ascii="Times New Roman" w:hAnsi="Times New Roman" w:cs="Times New Roman"/>
        </w:rPr>
        <w:t>Section 4 (2) (a)</w:t>
      </w:r>
      <w:r>
        <w:rPr>
          <w:rFonts w:ascii="Times New Roman" w:hAnsi="Times New Roman" w:cs="Times New Roman"/>
        </w:rPr>
        <w:t xml:space="preserve"> </w:t>
      </w:r>
      <w:r w:rsidRPr="005B0B13">
        <w:rPr>
          <w:rFonts w:ascii="Times New Roman" w:hAnsi="Times New Roman" w:cs="Times New Roman"/>
        </w:rPr>
        <w:t>of the Correctional Service Act</w:t>
      </w:r>
      <w:r>
        <w:rPr>
          <w:rFonts w:ascii="Times New Roman" w:hAnsi="Times New Roman" w:cs="Times New Roman"/>
        </w:rPr>
        <w:t>, 2019</w:t>
      </w:r>
    </w:p>
  </w:footnote>
  <w:footnote w:id="46">
    <w:p w14:paraId="578BFDD4" w14:textId="77777777" w:rsidR="002F7D19" w:rsidRDefault="002F7D19" w:rsidP="002F7D19">
      <w:pPr>
        <w:pStyle w:val="FootnoteText"/>
        <w:jc w:val="both"/>
      </w:pPr>
      <w:r>
        <w:rPr>
          <w:rStyle w:val="FootnoteReference"/>
        </w:rPr>
        <w:footnoteRef/>
      </w:r>
      <w:r>
        <w:t xml:space="preserve"> </w:t>
      </w:r>
      <w:r w:rsidRPr="000F78EC">
        <w:rPr>
          <w:rFonts w:ascii="Times New Roman" w:hAnsi="Times New Roman" w:cs="Times New Roman"/>
        </w:rPr>
        <w:t>Ibid Section 4 (2) (b)</w:t>
      </w:r>
    </w:p>
  </w:footnote>
  <w:footnote w:id="47">
    <w:p w14:paraId="30958E00" w14:textId="77777777" w:rsidR="002F7D19" w:rsidRPr="00A13BF0" w:rsidRDefault="002F7D19" w:rsidP="002F7D19">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Tarhule V. Vearumun, ‘Synoptic Appraisal of the Nigerian Correctional Centre Act, 2019’ (1019/2020) vol. 9 </w:t>
      </w:r>
      <w:r>
        <w:rPr>
          <w:rFonts w:ascii="Times New Roman" w:hAnsi="Times New Roman" w:cs="Times New Roman"/>
          <w:i/>
        </w:rPr>
        <w:t xml:space="preserve">Benue State University Law Journal </w:t>
      </w:r>
      <w:r>
        <w:rPr>
          <w:rFonts w:ascii="Times New Roman" w:hAnsi="Times New Roman" w:cs="Times New Roman"/>
        </w:rPr>
        <w:t>&lt;</w:t>
      </w:r>
      <w:hyperlink r:id="rId14" w:history="1">
        <w:r w:rsidRPr="005157BC">
          <w:rPr>
            <w:rStyle w:val="Hyperlink"/>
            <w:rFonts w:ascii="Times New Roman" w:hAnsi="Times New Roman" w:cs="Times New Roman"/>
          </w:rPr>
          <w:t>https://bsum.edu.ng/journals/files/law/vol9/article1.pdf</w:t>
        </w:r>
      </w:hyperlink>
      <w:r>
        <w:rPr>
          <w:rFonts w:ascii="Times New Roman" w:hAnsi="Times New Roman" w:cs="Times New Roman"/>
        </w:rPr>
        <w:t>&gt; Accessed 7 November 2023</w:t>
      </w:r>
    </w:p>
  </w:footnote>
  <w:footnote w:id="48">
    <w:p w14:paraId="7475639F" w14:textId="77777777" w:rsidR="002F7D19" w:rsidRPr="00267C0E" w:rsidRDefault="002F7D19" w:rsidP="002F7D19">
      <w:pPr>
        <w:pStyle w:val="FootnoteText"/>
        <w:jc w:val="both"/>
        <w:rPr>
          <w:rFonts w:ascii="Times New Roman" w:hAnsi="Times New Roman" w:cs="Times New Roman"/>
          <w:i/>
        </w:rPr>
      </w:pPr>
      <w:r>
        <w:rPr>
          <w:rStyle w:val="FootnoteReference"/>
        </w:rPr>
        <w:footnoteRef/>
      </w:r>
      <w:r>
        <w:t xml:space="preserve"> </w:t>
      </w:r>
      <w:r w:rsidRPr="00267C0E">
        <w:rPr>
          <w:rFonts w:ascii="Times New Roman" w:hAnsi="Times New Roman" w:cs="Times New Roman"/>
        </w:rPr>
        <w:t xml:space="preserve">Section 34 (1) of the Correctional Service Act, 2019 – cited by Tarhule V. Vearumun, ‘Synoptic Appraisal of the Nigerian Correctional Centre Act, 2019’ </w:t>
      </w:r>
      <w:r>
        <w:rPr>
          <w:rFonts w:ascii="Times New Roman" w:hAnsi="Times New Roman" w:cs="Times New Roman"/>
        </w:rPr>
        <w:t>(2019/</w:t>
      </w:r>
      <w:r w:rsidRPr="00267C0E">
        <w:rPr>
          <w:rFonts w:ascii="Times New Roman" w:hAnsi="Times New Roman" w:cs="Times New Roman"/>
        </w:rPr>
        <w:t>2020</w:t>
      </w:r>
      <w:r>
        <w:rPr>
          <w:rFonts w:ascii="Times New Roman" w:hAnsi="Times New Roman" w:cs="Times New Roman"/>
        </w:rPr>
        <w:t>)</w:t>
      </w:r>
      <w:r w:rsidRPr="00267C0E">
        <w:rPr>
          <w:rFonts w:ascii="Times New Roman" w:hAnsi="Times New Roman" w:cs="Times New Roman"/>
        </w:rPr>
        <w:t xml:space="preserve"> </w:t>
      </w:r>
      <w:r w:rsidRPr="00267C0E">
        <w:rPr>
          <w:rFonts w:ascii="Times New Roman" w:hAnsi="Times New Roman" w:cs="Times New Roman"/>
          <w:i/>
        </w:rPr>
        <w:t>Benue State University Law Journal</w:t>
      </w:r>
    </w:p>
  </w:footnote>
  <w:footnote w:id="49">
    <w:p w14:paraId="567BD1DB" w14:textId="77777777" w:rsidR="002F7D19" w:rsidRDefault="002F7D19" w:rsidP="002F7D19">
      <w:pPr>
        <w:pStyle w:val="FootnoteText"/>
        <w:jc w:val="both"/>
      </w:pPr>
      <w:r>
        <w:rPr>
          <w:rStyle w:val="FootnoteReference"/>
        </w:rPr>
        <w:footnoteRef/>
      </w:r>
      <w:r>
        <w:t xml:space="preserve"> </w:t>
      </w:r>
      <w:r w:rsidRPr="00252964">
        <w:rPr>
          <w:rFonts w:ascii="Times New Roman" w:hAnsi="Times New Roman" w:cs="Times New Roman"/>
        </w:rPr>
        <w:t xml:space="preserve">David T. Eyongndi ‘The Administration of Criminal Justice Act, 2015 as a Harbinger for the Elimination of Unlawful Detention in Nigeria’ (2021) 21(1) </w:t>
      </w:r>
      <w:r w:rsidRPr="00252964">
        <w:rPr>
          <w:rFonts w:ascii="Times New Roman" w:hAnsi="Times New Roman" w:cs="Times New Roman"/>
          <w:i/>
        </w:rPr>
        <w:t xml:space="preserve">African Human Rights Law Journal </w:t>
      </w:r>
      <w:r w:rsidRPr="00252964">
        <w:rPr>
          <w:rFonts w:ascii="Times New Roman" w:hAnsi="Times New Roman" w:cs="Times New Roman"/>
        </w:rPr>
        <w:t>441-488 &lt;</w:t>
      </w:r>
      <w:hyperlink r:id="rId15" w:history="1">
        <w:r w:rsidRPr="00252964">
          <w:rPr>
            <w:rStyle w:val="Hyperlink"/>
            <w:rFonts w:ascii="Times New Roman" w:hAnsi="Times New Roman" w:cs="Times New Roman"/>
          </w:rPr>
          <w:t>https://dx.doi.org/10.17159/1996-2096/2021/v21n1a19</w:t>
        </w:r>
      </w:hyperlink>
      <w:r w:rsidRPr="00252964">
        <w:rPr>
          <w:rFonts w:ascii="Times New Roman" w:hAnsi="Times New Roman" w:cs="Times New Roman"/>
        </w:rPr>
        <w:t>&gt; Accessed 22 December 2023</w:t>
      </w:r>
    </w:p>
  </w:footnote>
  <w:footnote w:id="50">
    <w:p w14:paraId="672EAB94" w14:textId="77777777" w:rsidR="002F7D19" w:rsidRDefault="002F7D19" w:rsidP="002F7D19">
      <w:pPr>
        <w:pStyle w:val="FootnoteText"/>
        <w:jc w:val="both"/>
      </w:pPr>
      <w:r>
        <w:rPr>
          <w:rStyle w:val="FootnoteReference"/>
        </w:rPr>
        <w:footnoteRef/>
      </w:r>
      <w:r>
        <w:t xml:space="preserve"> </w:t>
      </w:r>
      <w:r w:rsidRPr="00C13875">
        <w:rPr>
          <w:rFonts w:ascii="Times New Roman" w:hAnsi="Times New Roman" w:cs="Times New Roman"/>
        </w:rPr>
        <w:t>Nigerian Correctional Service, ‘Statistics Summary’ &lt;</w:t>
      </w:r>
      <w:hyperlink r:id="rId16" w:history="1">
        <w:r w:rsidRPr="00C13875">
          <w:rPr>
            <w:rStyle w:val="Hyperlink"/>
            <w:rFonts w:ascii="Times New Roman" w:hAnsi="Times New Roman" w:cs="Times New Roman"/>
          </w:rPr>
          <w:t>https://www.corrections.gov.ng/statistics_summary</w:t>
        </w:r>
      </w:hyperlink>
      <w:r w:rsidRPr="00C13875">
        <w:rPr>
          <w:rFonts w:ascii="Times New Roman" w:hAnsi="Times New Roman" w:cs="Times New Roman"/>
        </w:rPr>
        <w:t>&gt; Accessed 26 December 2023</w:t>
      </w:r>
    </w:p>
  </w:footnote>
  <w:footnote w:id="51">
    <w:p w14:paraId="047931A0" w14:textId="77777777" w:rsidR="002F7D19" w:rsidRPr="00333127" w:rsidRDefault="002F7D19" w:rsidP="002F7D19">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Yemi Osinbajo, ‘Reform of Criminal Law’ a paper presented at the 20</w:t>
      </w:r>
      <w:r w:rsidRPr="00333127">
        <w:rPr>
          <w:rFonts w:ascii="Times New Roman" w:hAnsi="Times New Roman" w:cs="Times New Roman"/>
          <w:vertAlign w:val="superscript"/>
        </w:rPr>
        <w:t>th</w:t>
      </w:r>
      <w:r>
        <w:rPr>
          <w:rFonts w:ascii="Times New Roman" w:hAnsi="Times New Roman" w:cs="Times New Roman"/>
        </w:rPr>
        <w:t xml:space="preserve"> International Conference of the International Society on the Reform of criminal Law, Brisbane Australia 2006.</w:t>
      </w:r>
    </w:p>
  </w:footnote>
  <w:footnote w:id="52">
    <w:p w14:paraId="387166F8" w14:textId="77777777" w:rsidR="002F7D19" w:rsidRDefault="002F7D19" w:rsidP="002F7D19">
      <w:pPr>
        <w:pStyle w:val="FootnoteText"/>
        <w:jc w:val="both"/>
      </w:pPr>
      <w:r>
        <w:rPr>
          <w:rStyle w:val="FootnoteReference"/>
        </w:rPr>
        <w:footnoteRef/>
      </w:r>
      <w:r>
        <w:t xml:space="preserve"> </w:t>
      </w:r>
      <w:r w:rsidRPr="00333127">
        <w:rPr>
          <w:rFonts w:ascii="Times New Roman" w:hAnsi="Times New Roman" w:cs="Times New Roman"/>
        </w:rPr>
        <w:t>Ibid - David T. Eyongndi ‘The Administration of Criminal Justice Act, 2015 as a Harbinger for the Elimination of Unlawful Detention in Nigeria’</w:t>
      </w:r>
    </w:p>
  </w:footnote>
  <w:footnote w:id="53">
    <w:p w14:paraId="7188197F" w14:textId="77777777" w:rsidR="002F7D19" w:rsidRPr="00AB27B4" w:rsidRDefault="002F7D19" w:rsidP="002F7D19">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Aduba J. Nnamdi and Alemika I. Emily, ‘Bail and Criminal Justice Administration in Nigeria’ in the ‘Theory and Practice of Criminal Justice in Africa’ </w:t>
      </w:r>
      <w:r>
        <w:rPr>
          <w:rFonts w:ascii="Times New Roman" w:hAnsi="Times New Roman" w:cs="Times New Roman"/>
          <w:i/>
        </w:rPr>
        <w:t xml:space="preserve">African Human Security Initiative </w:t>
      </w:r>
      <w:r>
        <w:rPr>
          <w:rFonts w:ascii="Times New Roman" w:hAnsi="Times New Roman" w:cs="Times New Roman"/>
        </w:rPr>
        <w:t>Monograph 161 (2009) p. 85</w:t>
      </w:r>
    </w:p>
  </w:footnote>
  <w:footnote w:id="54">
    <w:p w14:paraId="5566597A" w14:textId="77777777" w:rsidR="004B1471" w:rsidRDefault="004B1471" w:rsidP="004B1471">
      <w:pPr>
        <w:pStyle w:val="FootnoteText"/>
        <w:jc w:val="both"/>
      </w:pPr>
      <w:r>
        <w:rPr>
          <w:rStyle w:val="FootnoteReference"/>
        </w:rPr>
        <w:footnoteRef/>
      </w:r>
      <w:r>
        <w:t xml:space="preserve"> </w:t>
      </w:r>
      <w:r w:rsidRPr="00252964">
        <w:rPr>
          <w:rFonts w:ascii="Times New Roman" w:hAnsi="Times New Roman" w:cs="Times New Roman"/>
        </w:rPr>
        <w:t xml:space="preserve">David T. Eyongndi ‘The Administration of Criminal Justice Act, 2015 as a Harbinger for the Elimination of Unlawful Detention in Nigeria’ (2021) 21(1) </w:t>
      </w:r>
      <w:r w:rsidRPr="00252964">
        <w:rPr>
          <w:rFonts w:ascii="Times New Roman" w:hAnsi="Times New Roman" w:cs="Times New Roman"/>
          <w:i/>
        </w:rPr>
        <w:t xml:space="preserve">African Human Rights Law Journal </w:t>
      </w:r>
      <w:r w:rsidRPr="00252964">
        <w:rPr>
          <w:rFonts w:ascii="Times New Roman" w:hAnsi="Times New Roman" w:cs="Times New Roman"/>
        </w:rPr>
        <w:t>441-488 &lt;</w:t>
      </w:r>
      <w:hyperlink r:id="rId17" w:history="1">
        <w:r w:rsidRPr="00252964">
          <w:rPr>
            <w:rStyle w:val="Hyperlink"/>
            <w:rFonts w:ascii="Times New Roman" w:hAnsi="Times New Roman" w:cs="Times New Roman"/>
          </w:rPr>
          <w:t>https://dx.doi.org/10.17159/1996-2096/2021/v21n1a19</w:t>
        </w:r>
      </w:hyperlink>
      <w:r w:rsidRPr="00252964">
        <w:rPr>
          <w:rFonts w:ascii="Times New Roman" w:hAnsi="Times New Roman" w:cs="Times New Roman"/>
        </w:rPr>
        <w:t>&gt; Accessed 22 December 2023</w:t>
      </w:r>
    </w:p>
  </w:footnote>
  <w:footnote w:id="55">
    <w:p w14:paraId="7D00DB8E" w14:textId="77777777" w:rsidR="002F7D19" w:rsidRPr="008C4719" w:rsidRDefault="002F7D19" w:rsidP="002F7D19">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Lukas M. Muntigh, ‘Africa, Prisons and Covid-19’ (2020) 12 284-292 </w:t>
      </w:r>
      <w:r>
        <w:rPr>
          <w:rFonts w:ascii="Times New Roman" w:hAnsi="Times New Roman" w:cs="Times New Roman"/>
          <w:i/>
        </w:rPr>
        <w:t xml:space="preserve">Journal of Human Rights Practice </w:t>
      </w:r>
      <w:r>
        <w:rPr>
          <w:rFonts w:ascii="Times New Roman" w:hAnsi="Times New Roman" w:cs="Times New Roman"/>
        </w:rPr>
        <w:t xml:space="preserve"> &lt;</w:t>
      </w:r>
      <w:hyperlink r:id="rId18" w:history="1">
        <w:r w:rsidRPr="00462691">
          <w:rPr>
            <w:rStyle w:val="Hyperlink"/>
            <w:rFonts w:ascii="Times New Roman" w:hAnsi="Times New Roman" w:cs="Times New Roman"/>
          </w:rPr>
          <w:t>https://academic.oup.com/jhrp/article/12/2/284/5899466</w:t>
        </w:r>
      </w:hyperlink>
      <w:r>
        <w:rPr>
          <w:rFonts w:ascii="Times New Roman" w:hAnsi="Times New Roman" w:cs="Times New Roman"/>
        </w:rPr>
        <w:t>&gt;  Accessed 7 November 2023</w:t>
      </w:r>
    </w:p>
  </w:footnote>
  <w:footnote w:id="56">
    <w:p w14:paraId="24F3D19F" w14:textId="77777777" w:rsidR="002F7D19" w:rsidRDefault="002F7D19" w:rsidP="002F7D19">
      <w:pPr>
        <w:pStyle w:val="FootnoteText"/>
        <w:jc w:val="both"/>
      </w:pPr>
      <w:r>
        <w:rPr>
          <w:rStyle w:val="FootnoteReference"/>
        </w:rPr>
        <w:footnoteRef/>
      </w:r>
      <w:r>
        <w:t xml:space="preserve"> </w:t>
      </w:r>
      <w:r>
        <w:rPr>
          <w:rFonts w:ascii="Times New Roman" w:hAnsi="Times New Roman" w:cs="Times New Roman"/>
        </w:rPr>
        <w:t>Ibid (Alaba n53)</w:t>
      </w:r>
    </w:p>
  </w:footnote>
  <w:footnote w:id="57">
    <w:p w14:paraId="38BD7E21" w14:textId="77777777" w:rsidR="002F7D19" w:rsidRDefault="002F7D19" w:rsidP="002F7D19">
      <w:pPr>
        <w:pStyle w:val="FootnoteText"/>
      </w:pPr>
      <w:r>
        <w:rPr>
          <w:rStyle w:val="FootnoteReference"/>
        </w:rPr>
        <w:footnoteRef/>
      </w:r>
      <w:r>
        <w:t xml:space="preserve"> </w:t>
      </w:r>
      <w:r>
        <w:rPr>
          <w:rFonts w:ascii="Times New Roman" w:hAnsi="Times New Roman" w:cs="Times New Roman"/>
        </w:rPr>
        <w:t xml:space="preserve">Ibid </w:t>
      </w:r>
    </w:p>
  </w:footnote>
  <w:footnote w:id="58">
    <w:p w14:paraId="589C88C3" w14:textId="77777777" w:rsidR="002F7D19" w:rsidRDefault="002F7D19" w:rsidP="002F7D19">
      <w:pPr>
        <w:pStyle w:val="FootnoteText"/>
        <w:jc w:val="both"/>
      </w:pPr>
      <w:r>
        <w:rPr>
          <w:rStyle w:val="FootnoteReference"/>
        </w:rPr>
        <w:footnoteRef/>
      </w:r>
      <w:r>
        <w:t xml:space="preserve"> </w:t>
      </w:r>
      <w:r>
        <w:rPr>
          <w:rFonts w:ascii="Times New Roman" w:hAnsi="Times New Roman" w:cs="Times New Roman"/>
        </w:rPr>
        <w:t xml:space="preserve">Alaba I. Kekere, ‘The Rights of Detained and Condemned Prisoners in Nigeria Correctional Facilities – A Synopsis of the Legislative Framework’ (2021) 9(1) </w:t>
      </w:r>
      <w:r>
        <w:rPr>
          <w:rFonts w:ascii="Times New Roman" w:hAnsi="Times New Roman" w:cs="Times New Roman"/>
          <w:i/>
        </w:rPr>
        <w:t xml:space="preserve">Journal of Law and Criminal Justices </w:t>
      </w:r>
      <w:r>
        <w:rPr>
          <w:rFonts w:ascii="Times New Roman" w:hAnsi="Times New Roman" w:cs="Times New Roman"/>
        </w:rPr>
        <w:t>&lt;</w:t>
      </w:r>
      <w:hyperlink r:id="rId19" w:history="1">
        <w:r w:rsidRPr="00FE7A35">
          <w:rPr>
            <w:rStyle w:val="Hyperlink"/>
            <w:rFonts w:ascii="Times New Roman" w:hAnsi="Times New Roman" w:cs="Times New Roman"/>
          </w:rPr>
          <w:t>https://doi.org/10.15640/jlcj.v9n1a2</w:t>
        </w:r>
      </w:hyperlink>
      <w:r>
        <w:rPr>
          <w:rFonts w:ascii="Times New Roman" w:hAnsi="Times New Roman" w:cs="Times New Roman"/>
        </w:rPr>
        <w:t>&gt; Accessed 8 November 2023</w:t>
      </w:r>
    </w:p>
  </w:footnote>
  <w:footnote w:id="59">
    <w:p w14:paraId="45137980" w14:textId="77777777" w:rsidR="004B1471" w:rsidRPr="00495A6D" w:rsidRDefault="004B1471" w:rsidP="004B1471">
      <w:pPr>
        <w:pStyle w:val="FootnoteText"/>
        <w:jc w:val="both"/>
        <w:rPr>
          <w:rFonts w:ascii="Times New Roman" w:hAnsi="Times New Roman" w:cs="Times New Roman"/>
          <w:i/>
        </w:rPr>
      </w:pPr>
      <w:r>
        <w:rPr>
          <w:rStyle w:val="FootnoteReference"/>
        </w:rPr>
        <w:footnoteRef/>
      </w:r>
      <w:r>
        <w:t xml:space="preserve"> </w:t>
      </w:r>
      <w:r>
        <w:rPr>
          <w:rFonts w:ascii="Times New Roman" w:hAnsi="Times New Roman" w:cs="Times New Roman"/>
        </w:rPr>
        <w:t xml:space="preserve">Mohammad et al, ‘The Rights of Prisoners in Nigeria and the Role of Prisons and Modern Penology’ vol. 60 (2017) </w:t>
      </w:r>
      <w:r>
        <w:rPr>
          <w:rFonts w:ascii="Times New Roman" w:hAnsi="Times New Roman" w:cs="Times New Roman"/>
          <w:i/>
        </w:rPr>
        <w:t>Journal of Law, Policy and Globalization</w:t>
      </w:r>
    </w:p>
  </w:footnote>
  <w:footnote w:id="60">
    <w:p w14:paraId="5250838E" w14:textId="77777777" w:rsidR="002F7D19" w:rsidRPr="006F248C" w:rsidRDefault="002F7D19" w:rsidP="002F7D19">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United Nations Office on Drugs and Crime (UNODC) Handbook on Strategies to Reduce Overcrowding in Prisons </w:t>
      </w:r>
      <w:r>
        <w:rPr>
          <w:rFonts w:ascii="Times New Roman" w:hAnsi="Times New Roman" w:cs="Times New Roman"/>
          <w:i/>
        </w:rPr>
        <w:t xml:space="preserve">Criminal Justice Handbook Series, </w:t>
      </w:r>
      <w:r>
        <w:rPr>
          <w:rFonts w:ascii="Times New Roman" w:hAnsi="Times New Roman" w:cs="Times New Roman"/>
        </w:rPr>
        <w:t>Vienna, 2013 &lt; &gt; Accessed 22 December 2023</w:t>
      </w:r>
    </w:p>
  </w:footnote>
  <w:footnote w:id="61">
    <w:p w14:paraId="75D3CC34" w14:textId="77777777" w:rsidR="002F7D19" w:rsidRDefault="002F7D19" w:rsidP="002F7D19">
      <w:pPr>
        <w:pStyle w:val="FootnoteText"/>
        <w:jc w:val="both"/>
      </w:pPr>
      <w:r>
        <w:rPr>
          <w:rStyle w:val="FootnoteReference"/>
        </w:rPr>
        <w:footnoteRef/>
      </w:r>
      <w:r>
        <w:t xml:space="preserve"> </w:t>
      </w:r>
      <w:r w:rsidRPr="00C149D5">
        <w:rPr>
          <w:rFonts w:ascii="Times New Roman" w:hAnsi="Times New Roman" w:cs="Times New Roman"/>
        </w:rPr>
        <w:t>Ibid</w:t>
      </w:r>
    </w:p>
  </w:footnote>
  <w:footnote w:id="62">
    <w:p w14:paraId="594DDD20" w14:textId="77777777" w:rsidR="002F7D19" w:rsidRDefault="002F7D19" w:rsidP="002F7D19">
      <w:pPr>
        <w:pStyle w:val="FootnoteText"/>
        <w:jc w:val="both"/>
      </w:pPr>
      <w:r>
        <w:rPr>
          <w:rStyle w:val="FootnoteReference"/>
        </w:rPr>
        <w:footnoteRef/>
      </w:r>
      <w:r>
        <w:t xml:space="preserve"> </w:t>
      </w:r>
      <w:r w:rsidRPr="003B5E5E">
        <w:rPr>
          <w:rFonts w:ascii="Times New Roman" w:hAnsi="Times New Roman" w:cs="Times New Roman"/>
        </w:rPr>
        <w:t xml:space="preserve">Section 12 </w:t>
      </w:r>
      <w:r>
        <w:rPr>
          <w:rFonts w:ascii="Times New Roman" w:hAnsi="Times New Roman" w:cs="Times New Roman"/>
        </w:rPr>
        <w:t xml:space="preserve">(4) &amp; </w:t>
      </w:r>
      <w:r w:rsidRPr="003B5E5E">
        <w:rPr>
          <w:rFonts w:ascii="Times New Roman" w:hAnsi="Times New Roman" w:cs="Times New Roman"/>
        </w:rPr>
        <w:t>(8) of the Correctional Service Act, 2019</w:t>
      </w:r>
    </w:p>
  </w:footnote>
  <w:footnote w:id="63">
    <w:p w14:paraId="1B2906BE" w14:textId="77777777" w:rsidR="002F7D19" w:rsidRPr="00A13BF0" w:rsidRDefault="002F7D19" w:rsidP="002F7D19">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Tarhule V. Vearumun, ‘Synoptic Appraisal of the Nigerian Correctional Centre Act, 2019’ (2019/2020) vol. 9 </w:t>
      </w:r>
      <w:r>
        <w:rPr>
          <w:rFonts w:ascii="Times New Roman" w:hAnsi="Times New Roman" w:cs="Times New Roman"/>
          <w:i/>
        </w:rPr>
        <w:t xml:space="preserve">Benue State University Law Journal </w:t>
      </w:r>
      <w:r>
        <w:rPr>
          <w:rFonts w:ascii="Times New Roman" w:hAnsi="Times New Roman" w:cs="Times New Roman"/>
        </w:rPr>
        <w:t>&lt;</w:t>
      </w:r>
      <w:hyperlink r:id="rId20" w:history="1">
        <w:r w:rsidRPr="005157BC">
          <w:rPr>
            <w:rStyle w:val="Hyperlink"/>
            <w:rFonts w:ascii="Times New Roman" w:hAnsi="Times New Roman" w:cs="Times New Roman"/>
          </w:rPr>
          <w:t>https://bsum.edu.ng/journals/files/law/vol9/article1.pdf</w:t>
        </w:r>
      </w:hyperlink>
      <w:r>
        <w:rPr>
          <w:rFonts w:ascii="Times New Roman" w:hAnsi="Times New Roman" w:cs="Times New Roman"/>
        </w:rPr>
        <w:t>&gt; Accessed 7 November 2023</w:t>
      </w:r>
    </w:p>
  </w:footnote>
  <w:footnote w:id="64">
    <w:p w14:paraId="0FF47301" w14:textId="77777777" w:rsidR="002F7D19" w:rsidRPr="00216FA2" w:rsidRDefault="002F7D19" w:rsidP="002F7D19">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Sufian H. Bukurura, ‘Emerging Trends in the Protection of Prisoners’ Rights in Southern Africa’ (2002) 2 </w:t>
      </w:r>
      <w:r>
        <w:rPr>
          <w:rFonts w:ascii="Times New Roman" w:hAnsi="Times New Roman" w:cs="Times New Roman"/>
          <w:i/>
        </w:rPr>
        <w:t>African Human Rights Law Journal &lt;</w:t>
      </w:r>
      <w:hyperlink r:id="rId21" w:history="1">
        <w:r w:rsidRPr="005157BC">
          <w:rPr>
            <w:rStyle w:val="Hyperlink"/>
            <w:rFonts w:ascii="Times New Roman" w:hAnsi="Times New Roman" w:cs="Times New Roman"/>
          </w:rPr>
          <w:t>https://www.ahrlj.up.ac.za/images/ahrlj/2002/ahrlj_vol2_no1_2002</w:t>
        </w:r>
      </w:hyperlink>
      <w:r>
        <w:rPr>
          <w:rFonts w:ascii="Times New Roman" w:hAnsi="Times New Roman" w:cs="Times New Roman"/>
          <w:i/>
        </w:rPr>
        <w:t xml:space="preserve">&gt;  </w:t>
      </w:r>
      <w:r>
        <w:rPr>
          <w:rFonts w:ascii="Times New Roman" w:hAnsi="Times New Roman" w:cs="Times New Roman"/>
        </w:rPr>
        <w:t>Accessed 8 November 2023</w:t>
      </w:r>
    </w:p>
  </w:footnote>
  <w:footnote w:id="65">
    <w:p w14:paraId="2FECA7E2" w14:textId="77777777" w:rsidR="002F7D19" w:rsidRPr="00EA3DC7" w:rsidRDefault="002F7D19" w:rsidP="002F7D19">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Eric Pelser and Janine Rauch, ‘South Africa Justice System: Policy and Priorities’ paper presented at the South African Sociological Association (SASA) Annual Congress, Globalisation, Inequality and Identity (1-4 July 2001)</w:t>
      </w:r>
    </w:p>
  </w:footnote>
  <w:footnote w:id="66">
    <w:p w14:paraId="24F15D9F" w14:textId="77777777" w:rsidR="002F7D19" w:rsidRPr="00AA3C61" w:rsidRDefault="002F7D19" w:rsidP="002F7D19">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Nelson Mandela, (1994) </w:t>
      </w:r>
      <w:r>
        <w:rPr>
          <w:rFonts w:ascii="Times New Roman" w:hAnsi="Times New Roman" w:cs="Times New Roman"/>
          <w:i/>
        </w:rPr>
        <w:t xml:space="preserve">Long Walked to Freedom, </w:t>
      </w:r>
      <w:r>
        <w:rPr>
          <w:rFonts w:ascii="Times New Roman" w:hAnsi="Times New Roman" w:cs="Times New Roman"/>
        </w:rPr>
        <w:t>London Little Brown</w:t>
      </w:r>
    </w:p>
  </w:footnote>
  <w:footnote w:id="67">
    <w:p w14:paraId="5AA17267" w14:textId="77777777" w:rsidR="002F7D19" w:rsidRPr="008C0C9B" w:rsidRDefault="002F7D19" w:rsidP="002F7D19">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Nelson Mandela (1998) as by Andrew Coyle, ‘A Human Rights Approach to Prison Management’ Handbook for Prison Staff. International Centre for Prison Studies, London 2</w:t>
      </w:r>
      <w:r w:rsidRPr="008C0C9B">
        <w:rPr>
          <w:rFonts w:ascii="Times New Roman" w:hAnsi="Times New Roman" w:cs="Times New Roman"/>
          <w:vertAlign w:val="superscript"/>
        </w:rPr>
        <w:t>nd</w:t>
      </w:r>
      <w:r>
        <w:rPr>
          <w:rFonts w:ascii="Times New Roman" w:hAnsi="Times New Roman" w:cs="Times New Roman"/>
        </w:rPr>
        <w:t xml:space="preserve"> Edition.</w:t>
      </w:r>
    </w:p>
  </w:footnote>
  <w:footnote w:id="68">
    <w:p w14:paraId="7EAECADB" w14:textId="77777777" w:rsidR="002F7D19" w:rsidRDefault="002F7D19" w:rsidP="002F7D19">
      <w:pPr>
        <w:pStyle w:val="FootnoteText"/>
        <w:jc w:val="both"/>
      </w:pPr>
      <w:r>
        <w:rPr>
          <w:rStyle w:val="FootnoteReference"/>
        </w:rPr>
        <w:footnoteRef/>
      </w:r>
      <w:r w:rsidRPr="00D3056E">
        <w:rPr>
          <w:rFonts w:ascii="Times New Roman" w:hAnsi="Times New Roman" w:cs="Times New Roman"/>
        </w:rPr>
        <w:t xml:space="preserve"> United Nations Office on Drugs and Crimes (UNODC) ‘Overview of Crime and Criminal Justice’ South Africa Country Profile &lt;</w:t>
      </w:r>
      <w:hyperlink r:id="rId22" w:history="1">
        <w:r w:rsidRPr="00D3056E">
          <w:rPr>
            <w:rStyle w:val="Hyperlink"/>
            <w:rFonts w:ascii="Times New Roman" w:hAnsi="Times New Roman" w:cs="Times New Roman"/>
          </w:rPr>
          <w:t>https://www.unodc.org/pdf/southafrica/country_profile_southafrica_6</w:t>
        </w:r>
      </w:hyperlink>
      <w:r w:rsidRPr="00D3056E">
        <w:rPr>
          <w:rFonts w:ascii="Times New Roman" w:hAnsi="Times New Roman" w:cs="Times New Roman"/>
        </w:rPr>
        <w:t>&gt; Accessed 8 November 2023</w:t>
      </w:r>
    </w:p>
  </w:footnote>
  <w:footnote w:id="69">
    <w:p w14:paraId="12A933EA" w14:textId="77777777" w:rsidR="002F7D19" w:rsidRPr="00B42C0D" w:rsidRDefault="002F7D19" w:rsidP="002F7D19">
      <w:pPr>
        <w:pStyle w:val="FootnoteText"/>
        <w:jc w:val="both"/>
        <w:rPr>
          <w:rFonts w:ascii="Times New Roman" w:hAnsi="Times New Roman" w:cs="Times New Roman"/>
          <w:i/>
        </w:rPr>
      </w:pPr>
      <w:r>
        <w:rPr>
          <w:rStyle w:val="FootnoteReference"/>
        </w:rPr>
        <w:footnoteRef/>
      </w:r>
      <w:r>
        <w:t xml:space="preserve"> </w:t>
      </w:r>
      <w:r>
        <w:rPr>
          <w:rFonts w:ascii="Times New Roman" w:hAnsi="Times New Roman" w:cs="Times New Roman"/>
        </w:rPr>
        <w:t>Sandy Carsterns,</w:t>
      </w:r>
      <w:r w:rsidRPr="00B42C0D">
        <w:rPr>
          <w:rFonts w:ascii="Times New Roman" w:hAnsi="Times New Roman" w:cs="Times New Roman"/>
        </w:rPr>
        <w:t xml:space="preserve"> ‘Emerging Trends in Criminal Law: Navigating Legal Frontiers’ </w:t>
      </w:r>
      <w:r>
        <w:rPr>
          <w:rFonts w:ascii="Times New Roman" w:hAnsi="Times New Roman" w:cs="Times New Roman"/>
        </w:rPr>
        <w:t xml:space="preserve">(2023) </w:t>
      </w:r>
      <w:r w:rsidRPr="00B42C0D">
        <w:rPr>
          <w:rFonts w:ascii="Times New Roman" w:hAnsi="Times New Roman" w:cs="Times New Roman"/>
        </w:rPr>
        <w:t xml:space="preserve">6(5):170 </w:t>
      </w:r>
      <w:r w:rsidRPr="00B42C0D">
        <w:rPr>
          <w:rFonts w:ascii="Times New Roman" w:hAnsi="Times New Roman" w:cs="Times New Roman"/>
          <w:i/>
        </w:rPr>
        <w:t xml:space="preserve">Addict Criminol. </w:t>
      </w:r>
      <w:r>
        <w:rPr>
          <w:rFonts w:ascii="Times New Roman" w:hAnsi="Times New Roman" w:cs="Times New Roman"/>
        </w:rPr>
        <w:t xml:space="preserve">DOI:10.35841/aara-6.5.170 </w:t>
      </w:r>
      <w:r w:rsidRPr="00B42C0D">
        <w:rPr>
          <w:rFonts w:ascii="Times New Roman" w:hAnsi="Times New Roman" w:cs="Times New Roman"/>
        </w:rPr>
        <w:tab/>
      </w:r>
    </w:p>
  </w:footnote>
  <w:footnote w:id="70">
    <w:p w14:paraId="00395155" w14:textId="77777777" w:rsidR="002F7D19" w:rsidRDefault="002F7D19" w:rsidP="002F7D19">
      <w:pPr>
        <w:pStyle w:val="FootnoteText"/>
      </w:pPr>
      <w:r>
        <w:rPr>
          <w:rStyle w:val="FootnoteReference"/>
        </w:rPr>
        <w:footnoteRef/>
      </w:r>
      <w:r>
        <w:t xml:space="preserve"> </w:t>
      </w:r>
      <w:r w:rsidRPr="004937DB">
        <w:rPr>
          <w:rFonts w:ascii="Times New Roman" w:hAnsi="Times New Roman" w:cs="Times New Roman"/>
        </w:rPr>
        <w:t xml:space="preserve">Simon Robins, ‘Restorative Approach to Criminal Justice in Africa’ - The Theory and Practice of Criminal Justice in Africa </w:t>
      </w:r>
      <w:r w:rsidRPr="004937DB">
        <w:rPr>
          <w:rFonts w:ascii="Times New Roman" w:hAnsi="Times New Roman" w:cs="Times New Roman"/>
          <w:i/>
        </w:rPr>
        <w:t xml:space="preserve">Monograph </w:t>
      </w:r>
      <w:r w:rsidRPr="004937DB">
        <w:rPr>
          <w:rFonts w:ascii="Times New Roman" w:hAnsi="Times New Roman" w:cs="Times New Roman"/>
        </w:rPr>
        <w:t>161 (2009)</w:t>
      </w:r>
    </w:p>
  </w:footnote>
  <w:footnote w:id="71">
    <w:p w14:paraId="31F1DBA2" w14:textId="77777777" w:rsidR="002F7D19" w:rsidRPr="004937DB" w:rsidRDefault="002F7D19" w:rsidP="002F7D19">
      <w:pPr>
        <w:pStyle w:val="FootnoteText"/>
        <w:jc w:val="both"/>
      </w:pPr>
      <w:r>
        <w:rPr>
          <w:rStyle w:val="FootnoteReference"/>
        </w:rPr>
        <w:footnoteRef/>
      </w:r>
      <w:r>
        <w:t xml:space="preserve"> </w:t>
      </w:r>
      <w:r w:rsidRPr="004937DB">
        <w:rPr>
          <w:rFonts w:ascii="Times New Roman" w:hAnsi="Times New Roman" w:cs="Times New Roman"/>
        </w:rPr>
        <w:t>Robins, Restorative Approach to Criminal Justice in Africa</w:t>
      </w:r>
    </w:p>
  </w:footnote>
  <w:footnote w:id="72">
    <w:p w14:paraId="2683A0B5" w14:textId="77777777" w:rsidR="002F7D19" w:rsidRPr="00FC68D2" w:rsidRDefault="002F7D19" w:rsidP="002F7D19">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United Nations Office on Drugs and Crimes (UNODC), ‘Handbook on Restorative Justice Programmes’ </w:t>
      </w:r>
      <w:r>
        <w:rPr>
          <w:rFonts w:ascii="Times New Roman" w:hAnsi="Times New Roman" w:cs="Times New Roman"/>
          <w:i/>
        </w:rPr>
        <w:t xml:space="preserve">Criminal Justice Handbook Series </w:t>
      </w:r>
      <w:r>
        <w:rPr>
          <w:rFonts w:ascii="Times New Roman" w:hAnsi="Times New Roman" w:cs="Times New Roman"/>
        </w:rPr>
        <w:t>2</w:t>
      </w:r>
      <w:r w:rsidRPr="00FC68D2">
        <w:rPr>
          <w:rFonts w:ascii="Times New Roman" w:hAnsi="Times New Roman" w:cs="Times New Roman"/>
          <w:vertAlign w:val="superscript"/>
        </w:rPr>
        <w:t>nd</w:t>
      </w:r>
      <w:r>
        <w:rPr>
          <w:rFonts w:ascii="Times New Roman" w:hAnsi="Times New Roman" w:cs="Times New Roman"/>
        </w:rPr>
        <w:t xml:space="preserve"> Ed. 2020, United Nations, Vienna &lt;</w:t>
      </w:r>
      <w:hyperlink r:id="rId23" w:history="1">
        <w:r w:rsidRPr="005157BC">
          <w:rPr>
            <w:rStyle w:val="Hyperlink"/>
            <w:rFonts w:ascii="Times New Roman" w:hAnsi="Times New Roman" w:cs="Times New Roman"/>
          </w:rPr>
          <w:t>https://www.unodc.org/documents/justice-and-prison-reform/20-01146</w:t>
        </w:r>
      </w:hyperlink>
      <w:r>
        <w:rPr>
          <w:rFonts w:ascii="Times New Roman" w:hAnsi="Times New Roman" w:cs="Times New Roman"/>
        </w:rPr>
        <w:t>&gt; Accessed 22 December 2023</w:t>
      </w:r>
    </w:p>
  </w:footnote>
  <w:footnote w:id="73">
    <w:p w14:paraId="22B9133A" w14:textId="77777777" w:rsidR="002F7D19" w:rsidRDefault="002F7D19" w:rsidP="002F7D19">
      <w:pPr>
        <w:pStyle w:val="FootnoteText"/>
      </w:pPr>
      <w:r>
        <w:rPr>
          <w:rStyle w:val="FootnoteReference"/>
        </w:rPr>
        <w:footnoteRef/>
      </w:r>
      <w:r>
        <w:t xml:space="preserve"> </w:t>
      </w:r>
      <w:r w:rsidRPr="004937DB">
        <w:rPr>
          <w:rFonts w:ascii="Times New Roman" w:hAnsi="Times New Roman" w:cs="Times New Roman"/>
        </w:rPr>
        <w:t xml:space="preserve">Simon Robins, ‘Restorative Approach to Criminal Justice in Africa’ - The Theory and Practice of Criminal Justice in Africa </w:t>
      </w:r>
      <w:r w:rsidRPr="004937DB">
        <w:rPr>
          <w:rFonts w:ascii="Times New Roman" w:hAnsi="Times New Roman" w:cs="Times New Roman"/>
          <w:i/>
        </w:rPr>
        <w:t xml:space="preserve">Monograph </w:t>
      </w:r>
      <w:r w:rsidRPr="004937DB">
        <w:rPr>
          <w:rFonts w:ascii="Times New Roman" w:hAnsi="Times New Roman" w:cs="Times New Roman"/>
        </w:rPr>
        <w:t>161 (2009)</w:t>
      </w:r>
    </w:p>
  </w:footnote>
  <w:footnote w:id="74">
    <w:p w14:paraId="312358E2" w14:textId="77777777" w:rsidR="002F7D19" w:rsidRDefault="002F7D19" w:rsidP="002F7D19">
      <w:pPr>
        <w:pStyle w:val="FootnoteText"/>
        <w:jc w:val="both"/>
      </w:pPr>
      <w:r>
        <w:rPr>
          <w:rStyle w:val="FootnoteReference"/>
        </w:rPr>
        <w:footnoteRef/>
      </w:r>
      <w:r>
        <w:t xml:space="preserve"> </w:t>
      </w:r>
      <w:r>
        <w:rPr>
          <w:rFonts w:ascii="Times New Roman" w:hAnsi="Times New Roman" w:cs="Times New Roman"/>
        </w:rPr>
        <w:t xml:space="preserve">United Nations Office on Drugs and Crimes (UNODC), ‘Handbook on Restorative Justice Programmes’ </w:t>
      </w:r>
      <w:r>
        <w:rPr>
          <w:rFonts w:ascii="Times New Roman" w:hAnsi="Times New Roman" w:cs="Times New Roman"/>
          <w:i/>
        </w:rPr>
        <w:t xml:space="preserve">Criminal Justice Handbook Series </w:t>
      </w:r>
      <w:r>
        <w:rPr>
          <w:rFonts w:ascii="Times New Roman" w:hAnsi="Times New Roman" w:cs="Times New Roman"/>
        </w:rPr>
        <w:t>2</w:t>
      </w:r>
      <w:r w:rsidRPr="00FC68D2">
        <w:rPr>
          <w:rFonts w:ascii="Times New Roman" w:hAnsi="Times New Roman" w:cs="Times New Roman"/>
          <w:vertAlign w:val="superscript"/>
        </w:rPr>
        <w:t>nd</w:t>
      </w:r>
      <w:r>
        <w:rPr>
          <w:rFonts w:ascii="Times New Roman" w:hAnsi="Times New Roman" w:cs="Times New Roman"/>
        </w:rPr>
        <w:t xml:space="preserve"> Ed. 2020, United Nations, Vienna &lt;</w:t>
      </w:r>
      <w:hyperlink r:id="rId24" w:history="1">
        <w:r w:rsidRPr="005157BC">
          <w:rPr>
            <w:rStyle w:val="Hyperlink"/>
            <w:rFonts w:ascii="Times New Roman" w:hAnsi="Times New Roman" w:cs="Times New Roman"/>
          </w:rPr>
          <w:t>https://www.unodc.org/documents/justice-and-prison-reform/20-01146</w:t>
        </w:r>
      </w:hyperlink>
      <w:r>
        <w:rPr>
          <w:rFonts w:ascii="Times New Roman" w:hAnsi="Times New Roman" w:cs="Times New Roman"/>
        </w:rPr>
        <w:t>&gt; Accessed 22 December 2023</w:t>
      </w:r>
    </w:p>
  </w:footnote>
  <w:footnote w:id="75">
    <w:p w14:paraId="3415B483" w14:textId="77777777" w:rsidR="002F7D19" w:rsidRDefault="002F7D19" w:rsidP="002F7D19">
      <w:pPr>
        <w:pStyle w:val="FootnoteText"/>
        <w:jc w:val="both"/>
      </w:pPr>
      <w:r>
        <w:rPr>
          <w:rStyle w:val="FootnoteReference"/>
        </w:rPr>
        <w:footnoteRef/>
      </w:r>
      <w:r>
        <w:t xml:space="preserve"> </w:t>
      </w:r>
      <w:r w:rsidRPr="00E85D0D">
        <w:rPr>
          <w:rFonts w:ascii="Times New Roman" w:hAnsi="Times New Roman" w:cs="Times New Roman"/>
        </w:rPr>
        <w:t>Ibid</w:t>
      </w:r>
    </w:p>
  </w:footnote>
  <w:footnote w:id="76">
    <w:p w14:paraId="3FBADA56" w14:textId="77777777" w:rsidR="002F7D19" w:rsidRPr="002A224A" w:rsidRDefault="002F7D19" w:rsidP="002F7D19">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Ibid (UNODC handbook on restorative justice)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5A2DD" w14:textId="339987E6" w:rsidR="00DE77E0" w:rsidRDefault="00650D3A" w:rsidP="00DE77E0">
    <w:pPr>
      <w:pStyle w:val="Header"/>
      <w:tabs>
        <w:tab w:val="clear" w:pos="4680"/>
      </w:tabs>
      <w:ind w:left="567"/>
      <w:rPr>
        <w:rFonts w:ascii="Garamond" w:hAnsi="Garamond"/>
        <w:sz w:val="24"/>
        <w:szCs w:val="24"/>
      </w:rPr>
    </w:pPr>
    <w:r>
      <w:rPr>
        <w:rFonts w:ascii="Times New Roman"/>
        <w:b/>
        <w:noProof/>
        <w:sz w:val="24"/>
        <w:szCs w:val="24"/>
      </w:rPr>
      <mc:AlternateContent>
        <mc:Choice Requires="wps">
          <w:drawing>
            <wp:anchor distT="0" distB="0" distL="114300" distR="114300" simplePos="0" relativeHeight="251659264" behindDoc="0" locked="0" layoutInCell="1" allowOverlap="1" wp14:anchorId="65606F11" wp14:editId="69AB3BA7">
              <wp:simplePos x="0" y="0"/>
              <wp:positionH relativeFrom="column">
                <wp:posOffset>4438650</wp:posOffset>
              </wp:positionH>
              <wp:positionV relativeFrom="paragraph">
                <wp:posOffset>283845</wp:posOffset>
              </wp:positionV>
              <wp:extent cx="1948815" cy="409575"/>
              <wp:effectExtent l="0" t="0" r="13335" b="28575"/>
              <wp:wrapNone/>
              <wp:docPr id="1631920968" name="Rectangle 1"/>
              <wp:cNvGraphicFramePr/>
              <a:graphic xmlns:a="http://schemas.openxmlformats.org/drawingml/2006/main">
                <a:graphicData uri="http://schemas.microsoft.com/office/word/2010/wordprocessingShape">
                  <wps:wsp>
                    <wps:cNvSpPr/>
                    <wps:spPr>
                      <a:xfrm>
                        <a:off x="0" y="0"/>
                        <a:ext cx="1948815" cy="409575"/>
                      </a:xfrm>
                      <a:prstGeom prst="rect">
                        <a:avLst/>
                      </a:prstGeom>
                    </wps:spPr>
                    <wps:style>
                      <a:lnRef idx="2">
                        <a:schemeClr val="accent5"/>
                      </a:lnRef>
                      <a:fillRef idx="1">
                        <a:schemeClr val="lt1"/>
                      </a:fillRef>
                      <a:effectRef idx="0">
                        <a:schemeClr val="accent5"/>
                      </a:effectRef>
                      <a:fontRef idx="minor">
                        <a:schemeClr val="dk1"/>
                      </a:fontRef>
                    </wps:style>
                    <wps:txbx>
                      <w:txbxContent>
                        <w:p w14:paraId="191551C5" w14:textId="3C1B4559" w:rsidR="00650D3A" w:rsidRPr="00AE57BC" w:rsidRDefault="00650D3A" w:rsidP="00650D3A">
                          <w:pPr>
                            <w:spacing w:after="0"/>
                            <w:jc w:val="center"/>
                            <w:rPr>
                              <w:rFonts w:ascii="Garamond" w:hAnsi="Garamond"/>
                              <w:b/>
                              <w:bCs/>
                              <w:sz w:val="20"/>
                              <w:szCs w:val="20"/>
                              <w:lang w:val="en-US"/>
                            </w:rPr>
                          </w:pPr>
                          <w:r w:rsidRPr="00AE57BC">
                            <w:rPr>
                              <w:rFonts w:ascii="Garamond" w:hAnsi="Garamond"/>
                              <w:b/>
                              <w:bCs/>
                              <w:sz w:val="20"/>
                              <w:szCs w:val="20"/>
                              <w:lang w:val="en-US"/>
                            </w:rPr>
                            <w:t>PRINT ISSN: 0794-0254</w:t>
                          </w:r>
                        </w:p>
                        <w:p w14:paraId="427074B5" w14:textId="383303E0" w:rsidR="00650D3A" w:rsidRPr="00AE57BC" w:rsidRDefault="00650D3A" w:rsidP="00650D3A">
                          <w:pPr>
                            <w:spacing w:after="0"/>
                            <w:jc w:val="center"/>
                            <w:rPr>
                              <w:rFonts w:ascii="Garamond" w:hAnsi="Garamond"/>
                              <w:b/>
                              <w:bCs/>
                              <w:sz w:val="20"/>
                              <w:szCs w:val="20"/>
                              <w:lang w:val="en-US"/>
                            </w:rPr>
                          </w:pPr>
                          <w:r w:rsidRPr="00AE57BC">
                            <w:rPr>
                              <w:rFonts w:ascii="Garamond" w:hAnsi="Garamond"/>
                              <w:b/>
                              <w:bCs/>
                              <w:sz w:val="20"/>
                              <w:szCs w:val="20"/>
                              <w:lang w:val="en-US"/>
                            </w:rPr>
                            <w:t>ONLINE:</w:t>
                          </w:r>
                          <w:r w:rsidR="00325413">
                            <w:rPr>
                              <w:rFonts w:ascii="Garamond" w:hAnsi="Garamond"/>
                              <w:b/>
                              <w:bCs/>
                              <w:sz w:val="20"/>
                              <w:szCs w:val="20"/>
                              <w:lang w:val="en-US"/>
                            </w:rPr>
                            <w:t xml:space="preserve"> E-ISSN: 0794-084X</w:t>
                          </w:r>
                          <w:r w:rsidRPr="00AE57BC">
                            <w:rPr>
                              <w:rFonts w:ascii="Garamond" w:hAnsi="Garamond"/>
                              <w:b/>
                              <w:bCs/>
                              <w:sz w:val="20"/>
                              <w:szCs w:val="20"/>
                              <w:lang w:val="en-US"/>
                            </w:rPr>
                            <w:t xml:space="preserve"> </w:t>
                          </w:r>
                        </w:p>
                        <w:p w14:paraId="07A96278" w14:textId="77777777" w:rsidR="00650D3A" w:rsidRPr="00650D3A" w:rsidRDefault="00650D3A" w:rsidP="00650D3A">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606F11" id="Rectangle 1" o:spid="_x0000_s1026" style="position:absolute;left:0;text-align:left;margin-left:349.5pt;margin-top:22.35pt;width:153.4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" fillcolor="white [3201]" strokecolor="#4472c4 [3208]" strokeweight="1pt">
              <v:textbox>
                <w:txbxContent>
                  <w:p w14:paraId="191551C5" w14:textId="3C1B4559" w:rsidR="00650D3A" w:rsidRPr="00AE57BC" w:rsidRDefault="00650D3A" w:rsidP="00650D3A">
                    <w:pPr>
                      <w:spacing w:after="0"/>
                      <w:jc w:val="center"/>
                      <w:rPr>
                        <w:rFonts w:ascii="Garamond" w:hAnsi="Garamond"/>
                        <w:b/>
                        <w:bCs/>
                        <w:sz w:val="20"/>
                        <w:szCs w:val="20"/>
                        <w:lang w:val="en-US"/>
                      </w:rPr>
                    </w:pPr>
                    <w:r w:rsidRPr="00AE57BC">
                      <w:rPr>
                        <w:rFonts w:ascii="Garamond" w:hAnsi="Garamond"/>
                        <w:b/>
                        <w:bCs/>
                        <w:sz w:val="20"/>
                        <w:szCs w:val="20"/>
                        <w:lang w:val="en-US"/>
                      </w:rPr>
                      <w:t>PRINT ISSN: 0794-0254</w:t>
                    </w:r>
                  </w:p>
                  <w:p w14:paraId="427074B5" w14:textId="383303E0" w:rsidR="00650D3A" w:rsidRPr="00AE57BC" w:rsidRDefault="00650D3A" w:rsidP="00650D3A">
                    <w:pPr>
                      <w:spacing w:after="0"/>
                      <w:jc w:val="center"/>
                      <w:rPr>
                        <w:rFonts w:ascii="Garamond" w:hAnsi="Garamond"/>
                        <w:b/>
                        <w:bCs/>
                        <w:sz w:val="20"/>
                        <w:szCs w:val="20"/>
                        <w:lang w:val="en-US"/>
                      </w:rPr>
                    </w:pPr>
                    <w:r w:rsidRPr="00AE57BC">
                      <w:rPr>
                        <w:rFonts w:ascii="Garamond" w:hAnsi="Garamond"/>
                        <w:b/>
                        <w:bCs/>
                        <w:sz w:val="20"/>
                        <w:szCs w:val="20"/>
                        <w:lang w:val="en-US"/>
                      </w:rPr>
                      <w:t>ONLINE:</w:t>
                    </w:r>
                    <w:r w:rsidR="00325413">
                      <w:rPr>
                        <w:rFonts w:ascii="Garamond" w:hAnsi="Garamond"/>
                        <w:b/>
                        <w:bCs/>
                        <w:sz w:val="20"/>
                        <w:szCs w:val="20"/>
                        <w:lang w:val="en-US"/>
                      </w:rPr>
                      <w:t xml:space="preserve"> E-ISSN: 0794-084X</w:t>
                    </w:r>
                    <w:r w:rsidRPr="00AE57BC">
                      <w:rPr>
                        <w:rFonts w:ascii="Garamond" w:hAnsi="Garamond"/>
                        <w:b/>
                        <w:bCs/>
                        <w:sz w:val="20"/>
                        <w:szCs w:val="20"/>
                        <w:lang w:val="en-US"/>
                      </w:rPr>
                      <w:t xml:space="preserve"> </w:t>
                    </w:r>
                  </w:p>
                  <w:p w14:paraId="07A96278" w14:textId="77777777" w:rsidR="00650D3A" w:rsidRPr="00650D3A" w:rsidRDefault="00650D3A" w:rsidP="00650D3A">
                    <w:pPr>
                      <w:jc w:val="center"/>
                      <w:rPr>
                        <w:lang w:val="en-US"/>
                      </w:rPr>
                    </w:pPr>
                  </w:p>
                </w:txbxContent>
              </v:textbox>
            </v:rect>
          </w:pict>
        </mc:Fallback>
      </mc:AlternateContent>
    </w:r>
    <w:r w:rsidR="00DE77E0" w:rsidRPr="00D16D8C">
      <w:rPr>
        <w:rFonts w:ascii="Times New Roman"/>
        <w:b/>
        <w:noProof/>
        <w:sz w:val="24"/>
        <w:szCs w:val="24"/>
      </w:rPr>
      <w:drawing>
        <wp:inline distT="0" distB="0" distL="0" distR="0" wp14:anchorId="645133F8" wp14:editId="1A439EB7">
          <wp:extent cx="752475" cy="571500"/>
          <wp:effectExtent l="0" t="0" r="9525" b="0"/>
          <wp:docPr id="34" name="Picture 34" descr="C:\Users\user\AppData\Local\Packages\5319275A.WhatsAppDesktop_cv1g1gvanyjgm\TempState\CE4FFB5B08F4F974656A81C92D3C824E\WhatsApp Image 2024-01-23 at 23.14.17_fae97c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5319275A.WhatsAppDesktop_cv1g1gvanyjgm\TempState\CE4FFB5B08F4F974656A81C92D3C824E\WhatsApp Image 2024-01-23 at 23.14.17_fae97c6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flipH="1">
                    <a:off x="0" y="0"/>
                    <a:ext cx="752475" cy="571500"/>
                  </a:xfrm>
                  <a:prstGeom prst="rect">
                    <a:avLst/>
                  </a:prstGeom>
                  <a:noFill/>
                  <a:ln>
                    <a:noFill/>
                  </a:ln>
                </pic:spPr>
              </pic:pic>
            </a:graphicData>
          </a:graphic>
        </wp:inline>
      </w:drawing>
    </w:r>
    <w:r w:rsidR="00DE77E0">
      <w:rPr>
        <w:rFonts w:ascii="Garamond" w:hAnsi="Garamond"/>
        <w:sz w:val="24"/>
        <w:szCs w:val="24"/>
      </w:rPr>
      <w:t xml:space="preserve">Fountain University Law Journal Vol. </w:t>
    </w:r>
    <w:r w:rsidR="004F6547">
      <w:rPr>
        <w:rFonts w:ascii="Garamond" w:hAnsi="Garamond"/>
        <w:sz w:val="24"/>
        <w:szCs w:val="24"/>
      </w:rPr>
      <w:t>2</w:t>
    </w:r>
    <w:r w:rsidR="00DE77E0">
      <w:rPr>
        <w:rFonts w:ascii="Garamond" w:hAnsi="Garamond"/>
        <w:sz w:val="24"/>
        <w:szCs w:val="24"/>
      </w:rPr>
      <w:t xml:space="preserve"> No. </w:t>
    </w:r>
    <w:r w:rsidR="004F6547">
      <w:rPr>
        <w:rFonts w:ascii="Garamond" w:hAnsi="Garamond"/>
        <w:sz w:val="24"/>
        <w:szCs w:val="24"/>
      </w:rPr>
      <w:t>4</w:t>
    </w:r>
    <w:r w:rsidR="00DE77E0">
      <w:rPr>
        <w:rFonts w:ascii="Garamond" w:hAnsi="Garamond"/>
        <w:sz w:val="24"/>
        <w:szCs w:val="24"/>
      </w:rPr>
      <w:t>, 202</w:t>
    </w:r>
    <w:r w:rsidR="004F6547">
      <w:rPr>
        <w:rFonts w:ascii="Garamond" w:hAnsi="Garamond"/>
        <w:sz w:val="24"/>
        <w:szCs w:val="24"/>
      </w:rPr>
      <w:t>5</w:t>
    </w:r>
  </w:p>
  <w:p w14:paraId="4655CAC8" w14:textId="77777777" w:rsidR="00DE77E0" w:rsidRDefault="00DE77E0" w:rsidP="00DE77E0">
    <w:pPr>
      <w:pStyle w:val="Header"/>
      <w:tabs>
        <w:tab w:val="clear" w:pos="4680"/>
        <w:tab w:val="clear" w:pos="9360"/>
        <w:tab w:val="left" w:pos="2265"/>
      </w:tabs>
    </w:pPr>
  </w:p>
  <w:p w14:paraId="6AEA69C3" w14:textId="77777777" w:rsidR="00DE77E0" w:rsidRDefault="00DE77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A3435"/>
    <w:multiLevelType w:val="hybridMultilevel"/>
    <w:tmpl w:val="8EF4C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8E27B0"/>
    <w:multiLevelType w:val="multilevel"/>
    <w:tmpl w:val="989C400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8F153FC"/>
    <w:multiLevelType w:val="multilevel"/>
    <w:tmpl w:val="4B24167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C163820"/>
    <w:multiLevelType w:val="multilevel"/>
    <w:tmpl w:val="D8D2903E"/>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2D74774"/>
    <w:multiLevelType w:val="hybridMultilevel"/>
    <w:tmpl w:val="BBAE7352"/>
    <w:lvl w:ilvl="0" w:tplc="AA760184">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D67AAD"/>
    <w:multiLevelType w:val="multilevel"/>
    <w:tmpl w:val="07A233D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093415E"/>
    <w:multiLevelType w:val="hybridMultilevel"/>
    <w:tmpl w:val="0B3078F4"/>
    <w:lvl w:ilvl="0" w:tplc="0809000F">
      <w:start w:val="1"/>
      <w:numFmt w:val="decimal"/>
      <w:lvlText w:val="%1."/>
      <w:lvlJc w:val="left"/>
      <w:pPr>
        <w:ind w:left="709" w:hanging="360"/>
      </w:p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7" w15:restartNumberingAfterBreak="0">
    <w:nsid w:val="652A4FF2"/>
    <w:multiLevelType w:val="multilevel"/>
    <w:tmpl w:val="5732A5D6"/>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978413224">
    <w:abstractNumId w:val="6"/>
  </w:num>
  <w:num w:numId="2" w16cid:durableId="1778476663">
    <w:abstractNumId w:val="4"/>
  </w:num>
  <w:num w:numId="3" w16cid:durableId="891237030">
    <w:abstractNumId w:val="0"/>
  </w:num>
  <w:num w:numId="4" w16cid:durableId="550271645">
    <w:abstractNumId w:val="1"/>
  </w:num>
  <w:num w:numId="5" w16cid:durableId="1009525935">
    <w:abstractNumId w:val="2"/>
  </w:num>
  <w:num w:numId="6" w16cid:durableId="103547638">
    <w:abstractNumId w:val="3"/>
  </w:num>
  <w:num w:numId="7" w16cid:durableId="1901398783">
    <w:abstractNumId w:val="5"/>
  </w:num>
  <w:num w:numId="8" w16cid:durableId="9170612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6E8"/>
    <w:rsid w:val="000324E6"/>
    <w:rsid w:val="00044170"/>
    <w:rsid w:val="00055EF5"/>
    <w:rsid w:val="0009083E"/>
    <w:rsid w:val="000912DE"/>
    <w:rsid w:val="000972BB"/>
    <w:rsid w:val="0014086D"/>
    <w:rsid w:val="00147D97"/>
    <w:rsid w:val="00172DDA"/>
    <w:rsid w:val="001D5C4C"/>
    <w:rsid w:val="001E0609"/>
    <w:rsid w:val="002049D1"/>
    <w:rsid w:val="002425A1"/>
    <w:rsid w:val="002A4DCD"/>
    <w:rsid w:val="002E49CF"/>
    <w:rsid w:val="002F767B"/>
    <w:rsid w:val="002F7D19"/>
    <w:rsid w:val="00317E94"/>
    <w:rsid w:val="00325413"/>
    <w:rsid w:val="00353BA5"/>
    <w:rsid w:val="00373219"/>
    <w:rsid w:val="0037537E"/>
    <w:rsid w:val="003865DC"/>
    <w:rsid w:val="003B113A"/>
    <w:rsid w:val="004B1471"/>
    <w:rsid w:val="004E13C1"/>
    <w:rsid w:val="004E402C"/>
    <w:rsid w:val="004F6547"/>
    <w:rsid w:val="005134B1"/>
    <w:rsid w:val="00540AC5"/>
    <w:rsid w:val="00564D28"/>
    <w:rsid w:val="005763B7"/>
    <w:rsid w:val="0058013F"/>
    <w:rsid w:val="005B3622"/>
    <w:rsid w:val="005C0450"/>
    <w:rsid w:val="005C0945"/>
    <w:rsid w:val="005D7943"/>
    <w:rsid w:val="005E1209"/>
    <w:rsid w:val="005F7D14"/>
    <w:rsid w:val="00616A68"/>
    <w:rsid w:val="00645E25"/>
    <w:rsid w:val="00650D3A"/>
    <w:rsid w:val="0069093E"/>
    <w:rsid w:val="006969FD"/>
    <w:rsid w:val="006A5256"/>
    <w:rsid w:val="00712511"/>
    <w:rsid w:val="00740937"/>
    <w:rsid w:val="007420E7"/>
    <w:rsid w:val="007A4C95"/>
    <w:rsid w:val="007E0F0A"/>
    <w:rsid w:val="00842AE8"/>
    <w:rsid w:val="00866189"/>
    <w:rsid w:val="00877995"/>
    <w:rsid w:val="008948EE"/>
    <w:rsid w:val="008A160B"/>
    <w:rsid w:val="008B0AF0"/>
    <w:rsid w:val="009032C3"/>
    <w:rsid w:val="00996A34"/>
    <w:rsid w:val="009A2B5A"/>
    <w:rsid w:val="009A658A"/>
    <w:rsid w:val="009C748E"/>
    <w:rsid w:val="009D3036"/>
    <w:rsid w:val="009D7EDB"/>
    <w:rsid w:val="009E5E33"/>
    <w:rsid w:val="00A42113"/>
    <w:rsid w:val="00A65653"/>
    <w:rsid w:val="00A705DD"/>
    <w:rsid w:val="00AA4BC3"/>
    <w:rsid w:val="00AB53E9"/>
    <w:rsid w:val="00AE57BC"/>
    <w:rsid w:val="00B130F4"/>
    <w:rsid w:val="00B34480"/>
    <w:rsid w:val="00B83196"/>
    <w:rsid w:val="00B86722"/>
    <w:rsid w:val="00C15D85"/>
    <w:rsid w:val="00C27FC7"/>
    <w:rsid w:val="00C612B8"/>
    <w:rsid w:val="00C7034B"/>
    <w:rsid w:val="00C96209"/>
    <w:rsid w:val="00C96B5B"/>
    <w:rsid w:val="00D3516C"/>
    <w:rsid w:val="00D63F10"/>
    <w:rsid w:val="00DE17D9"/>
    <w:rsid w:val="00DE3369"/>
    <w:rsid w:val="00DE77E0"/>
    <w:rsid w:val="00E315B7"/>
    <w:rsid w:val="00E534B4"/>
    <w:rsid w:val="00E77E83"/>
    <w:rsid w:val="00E94122"/>
    <w:rsid w:val="00EB4D69"/>
    <w:rsid w:val="00EC075E"/>
    <w:rsid w:val="00EE087D"/>
    <w:rsid w:val="00F12056"/>
    <w:rsid w:val="00F3670E"/>
    <w:rsid w:val="00F96233"/>
    <w:rsid w:val="00FD26E8"/>
    <w:rsid w:val="00FE3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63B0A"/>
  <w15:docId w15:val="{3E8270E6-EE93-4C35-8E90-17016D144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F76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767B"/>
    <w:rPr>
      <w:sz w:val="20"/>
      <w:szCs w:val="20"/>
    </w:rPr>
  </w:style>
  <w:style w:type="character" w:styleId="FootnoteReference">
    <w:name w:val="footnote reference"/>
    <w:basedOn w:val="DefaultParagraphFont"/>
    <w:uiPriority w:val="99"/>
    <w:semiHidden/>
    <w:unhideWhenUsed/>
    <w:rsid w:val="002F767B"/>
    <w:rPr>
      <w:vertAlign w:val="superscript"/>
    </w:rPr>
  </w:style>
  <w:style w:type="character" w:styleId="Hyperlink">
    <w:name w:val="Hyperlink"/>
    <w:basedOn w:val="DefaultParagraphFont"/>
    <w:uiPriority w:val="99"/>
    <w:unhideWhenUsed/>
    <w:rsid w:val="002F7D19"/>
    <w:rPr>
      <w:color w:val="0563C1" w:themeColor="hyperlink"/>
      <w:u w:val="single"/>
    </w:rPr>
  </w:style>
  <w:style w:type="paragraph" w:styleId="ListParagraph">
    <w:name w:val="List Paragraph"/>
    <w:basedOn w:val="Normal"/>
    <w:uiPriority w:val="34"/>
    <w:qFormat/>
    <w:rsid w:val="002F7D19"/>
    <w:pPr>
      <w:ind w:left="720"/>
      <w:contextualSpacing/>
    </w:pPr>
  </w:style>
  <w:style w:type="paragraph" w:styleId="Header">
    <w:name w:val="header"/>
    <w:basedOn w:val="Normal"/>
    <w:link w:val="HeaderChar"/>
    <w:uiPriority w:val="99"/>
    <w:unhideWhenUsed/>
    <w:rsid w:val="005D79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943"/>
  </w:style>
  <w:style w:type="paragraph" w:styleId="Footer">
    <w:name w:val="footer"/>
    <w:basedOn w:val="Normal"/>
    <w:link w:val="FooterChar"/>
    <w:uiPriority w:val="99"/>
    <w:unhideWhenUsed/>
    <w:rsid w:val="005D79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943"/>
  </w:style>
  <w:style w:type="character" w:styleId="UnresolvedMention">
    <w:name w:val="Unresolved Mention"/>
    <w:basedOn w:val="DefaultParagraphFont"/>
    <w:uiPriority w:val="99"/>
    <w:semiHidden/>
    <w:unhideWhenUsed/>
    <w:rsid w:val="009E5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legalpediaonline.com/african-indigenous-law/" TargetMode="External"/><Relationship Id="rId13" Type="http://schemas.openxmlformats.org/officeDocument/2006/relationships/hyperlink" Target="https://doi.org/10.15640/jlcj.v9n1a2" TargetMode="External"/><Relationship Id="rId18" Type="http://schemas.openxmlformats.org/officeDocument/2006/relationships/hyperlink" Target="https://academic.oup.com/jhrp/article/12/2/284/5899466" TargetMode="External"/><Relationship Id="rId3" Type="http://schemas.openxmlformats.org/officeDocument/2006/relationships/hyperlink" Target="http://www.researchpublish.com" TargetMode="External"/><Relationship Id="rId21" Type="http://schemas.openxmlformats.org/officeDocument/2006/relationships/hyperlink" Target="https://www.ahrlj.up.ac.za/images/ahrlj/2002/ahrlj_vol2_no1_2002" TargetMode="External"/><Relationship Id="rId7" Type="http://schemas.openxmlformats.org/officeDocument/2006/relationships/hyperlink" Target="https://www.researchgate.net/publication/353357166" TargetMode="External"/><Relationship Id="rId12" Type="http://schemas.openxmlformats.org/officeDocument/2006/relationships/hyperlink" Target="https://doi.org/10.15640/jlcj.v9n1a2" TargetMode="External"/><Relationship Id="rId17" Type="http://schemas.openxmlformats.org/officeDocument/2006/relationships/hyperlink" Target="https://dx.doi.org/10.17159/1996-2096/2021/v21n1a19" TargetMode="External"/><Relationship Id="rId2" Type="http://schemas.openxmlformats.org/officeDocument/2006/relationships/hyperlink" Target="https://scholarship.law.umn.edu/lawineq/vol33/iss1/" TargetMode="External"/><Relationship Id="rId16" Type="http://schemas.openxmlformats.org/officeDocument/2006/relationships/hyperlink" Target="https://www.corrections.gov.ng/statistics_summary" TargetMode="External"/><Relationship Id="rId20" Type="http://schemas.openxmlformats.org/officeDocument/2006/relationships/hyperlink" Target="https://bsum.edu.ng/journals/files/law/vol9/article1.pdf" TargetMode="External"/><Relationship Id="rId1" Type="http://schemas.openxmlformats.org/officeDocument/2006/relationships/hyperlink" Target="mailto:maryambayerojimoh@gmail.com" TargetMode="External"/><Relationship Id="rId6" Type="http://schemas.openxmlformats.org/officeDocument/2006/relationships/hyperlink" Target="https://thenigerialawyer.com/human-rights-upon-detention-and-the-rights-of-inmates/" TargetMode="External"/><Relationship Id="rId11" Type="http://schemas.openxmlformats.org/officeDocument/2006/relationships/hyperlink" Target="https://www.justiceinitiative.org/litigation/alade-v-federal-republic-nigeria" TargetMode="External"/><Relationship Id="rId24" Type="http://schemas.openxmlformats.org/officeDocument/2006/relationships/hyperlink" Target="https://www.unodc.org/documents/justice-and-prison-reform/20-01146" TargetMode="External"/><Relationship Id="rId5" Type="http://schemas.openxmlformats.org/officeDocument/2006/relationships/hyperlink" Target="https://thenigerialawyer.com/human-rights-upon-detention-and-the-rights-of-inmates/" TargetMode="External"/><Relationship Id="rId15" Type="http://schemas.openxmlformats.org/officeDocument/2006/relationships/hyperlink" Target="https://dx.doi.org/10.17159/1996-2096/2021/v21n1a19" TargetMode="External"/><Relationship Id="rId23" Type="http://schemas.openxmlformats.org/officeDocument/2006/relationships/hyperlink" Target="https://www.unodc.org/documents/justice-and-prison-reform/20-01146" TargetMode="External"/><Relationship Id="rId10" Type="http://schemas.openxmlformats.org/officeDocument/2006/relationships/hyperlink" Target="https://dx.doi.org/10.17159/1996-2096/2021/v21n1a19" TargetMode="External"/><Relationship Id="rId19" Type="http://schemas.openxmlformats.org/officeDocument/2006/relationships/hyperlink" Target="https://doi.org/10.15640/jlcj.v9n1a2" TargetMode="External"/><Relationship Id="rId4" Type="http://schemas.openxmlformats.org/officeDocument/2006/relationships/hyperlink" Target="https://doi.org/10.15640/jlcj.v9n1a2" TargetMode="External"/><Relationship Id="rId9" Type="http://schemas.openxmlformats.org/officeDocument/2006/relationships/hyperlink" Target="https://scholarship.law.umn.edu/lawineq/vol33/iss1/" TargetMode="External"/><Relationship Id="rId14" Type="http://schemas.openxmlformats.org/officeDocument/2006/relationships/hyperlink" Target="https://bsum.edu.ng/journals/files/law/vol9/article1.pdf" TargetMode="External"/><Relationship Id="rId22" Type="http://schemas.openxmlformats.org/officeDocument/2006/relationships/hyperlink" Target="https://www.unodc.org/pdf/southafrica/country_profile_southafrica_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7BFB0-EAF8-4684-97CA-738FE210E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5330</Words>
  <Characters>30381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Rasheedat1</dc:creator>
  <cp:keywords/>
  <dc:description/>
  <cp:lastModifiedBy>Saheed Abiola</cp:lastModifiedBy>
  <cp:revision>4</cp:revision>
  <cp:lastPrinted>2026-06-29T13:50:00Z</cp:lastPrinted>
  <dcterms:created xsi:type="dcterms:W3CDTF">2026-06-29T13:49:00Z</dcterms:created>
  <dcterms:modified xsi:type="dcterms:W3CDTF">2026-06-30T00:43:00Z</dcterms:modified>
</cp:coreProperties>
</file>